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3A87" w14:textId="77777777" w:rsidR="00D87A32" w:rsidRPr="00DC55C1" w:rsidRDefault="00D87A32" w:rsidP="00D87A32">
      <w:pPr>
        <w:pStyle w:val="LGAItemNoHeading"/>
        <w:spacing w:before="240"/>
        <w:rPr>
          <w:rFonts w:ascii="Arial" w:hAnsi="Arial" w:cs="Arial"/>
          <w:sz w:val="28"/>
          <w:szCs w:val="28"/>
        </w:rPr>
      </w:pPr>
      <w:r w:rsidRPr="00DC55C1">
        <w:rPr>
          <w:rFonts w:ascii="Arial" w:hAnsi="Arial" w:cs="Arial"/>
          <w:sz w:val="28"/>
          <w:szCs w:val="28"/>
        </w:rPr>
        <w:t>Chi</w:t>
      </w:r>
      <w:r>
        <w:rPr>
          <w:rFonts w:ascii="Arial" w:hAnsi="Arial" w:cs="Arial"/>
          <w:sz w:val="28"/>
          <w:szCs w:val="28"/>
        </w:rPr>
        <w:t>ef Executive’s Report – June 2017</w:t>
      </w:r>
    </w:p>
    <w:p w14:paraId="08A5FA61" w14:textId="77777777" w:rsidR="00D87A32" w:rsidRPr="00DC55C1" w:rsidRDefault="00D87A32" w:rsidP="00D87A32">
      <w:pPr>
        <w:pStyle w:val="MainText"/>
        <w:spacing w:line="240" w:lineRule="auto"/>
        <w:rPr>
          <w:rFonts w:cs="Arial"/>
          <w:b/>
          <w:szCs w:val="22"/>
        </w:rPr>
      </w:pPr>
    </w:p>
    <w:p w14:paraId="62830A98" w14:textId="77777777" w:rsidR="00D87A32" w:rsidRPr="00DC55C1" w:rsidRDefault="00D87A32" w:rsidP="00D87A32">
      <w:pPr>
        <w:pStyle w:val="MainText"/>
        <w:spacing w:line="240" w:lineRule="auto"/>
        <w:rPr>
          <w:rFonts w:cs="Arial"/>
          <w:b/>
          <w:szCs w:val="22"/>
        </w:rPr>
      </w:pPr>
      <w:r w:rsidRPr="00DC55C1">
        <w:rPr>
          <w:rFonts w:cs="Arial"/>
          <w:b/>
          <w:szCs w:val="22"/>
        </w:rPr>
        <w:t>Purpose</w:t>
      </w:r>
    </w:p>
    <w:p w14:paraId="583A5242" w14:textId="77777777" w:rsidR="00D87A32" w:rsidRPr="00DC55C1" w:rsidRDefault="00D87A32" w:rsidP="00D87A32">
      <w:pPr>
        <w:pStyle w:val="MainText"/>
        <w:spacing w:line="240" w:lineRule="auto"/>
        <w:rPr>
          <w:rFonts w:cs="Arial"/>
          <w:b/>
          <w:szCs w:val="22"/>
        </w:rPr>
      </w:pPr>
    </w:p>
    <w:p w14:paraId="507291DB" w14:textId="77777777" w:rsidR="00D87A32" w:rsidRPr="00DC55C1" w:rsidRDefault="00D87A32" w:rsidP="00D87A32">
      <w:pPr>
        <w:pStyle w:val="MainText"/>
        <w:spacing w:line="240" w:lineRule="auto"/>
        <w:rPr>
          <w:rFonts w:cs="Arial"/>
          <w:b/>
          <w:szCs w:val="22"/>
        </w:rPr>
      </w:pPr>
      <w:r w:rsidRPr="00DC55C1">
        <w:rPr>
          <w:rFonts w:cs="Arial"/>
          <w:szCs w:val="22"/>
        </w:rPr>
        <w:t>For discussion and direction</w:t>
      </w:r>
      <w:r>
        <w:rPr>
          <w:rFonts w:cs="Arial"/>
          <w:szCs w:val="22"/>
        </w:rPr>
        <w:t>.</w:t>
      </w:r>
    </w:p>
    <w:p w14:paraId="56525D44" w14:textId="77777777" w:rsidR="00D87A32" w:rsidRPr="00DC55C1" w:rsidRDefault="00D87A32" w:rsidP="00D87A32">
      <w:pPr>
        <w:pStyle w:val="MainText"/>
        <w:spacing w:line="240" w:lineRule="auto"/>
        <w:rPr>
          <w:rFonts w:cs="Arial"/>
          <w:b/>
          <w:szCs w:val="22"/>
        </w:rPr>
      </w:pPr>
    </w:p>
    <w:p w14:paraId="30D0EA52" w14:textId="77777777" w:rsidR="00D87A32" w:rsidRPr="00DC55C1" w:rsidRDefault="00D87A32" w:rsidP="00D87A32">
      <w:pPr>
        <w:pStyle w:val="MainText"/>
        <w:spacing w:line="240" w:lineRule="auto"/>
        <w:rPr>
          <w:rFonts w:cs="Arial"/>
          <w:szCs w:val="22"/>
        </w:rPr>
      </w:pPr>
      <w:r w:rsidRPr="00DC55C1">
        <w:rPr>
          <w:rFonts w:cs="Arial"/>
          <w:b/>
          <w:szCs w:val="22"/>
        </w:rPr>
        <w:t>Summary</w:t>
      </w:r>
    </w:p>
    <w:p w14:paraId="59BA25DA" w14:textId="77777777" w:rsidR="00D87A32" w:rsidRPr="00DC55C1" w:rsidRDefault="00D87A32" w:rsidP="00D87A32">
      <w:pPr>
        <w:pStyle w:val="MainText"/>
        <w:spacing w:line="240" w:lineRule="auto"/>
        <w:rPr>
          <w:rFonts w:cs="Arial"/>
          <w:szCs w:val="22"/>
        </w:rPr>
      </w:pPr>
    </w:p>
    <w:p w14:paraId="554B02C5" w14:textId="77777777" w:rsidR="00D87A32" w:rsidRPr="00DC55C1" w:rsidRDefault="00D87A32" w:rsidP="00D87A32">
      <w:pPr>
        <w:pStyle w:val="MainText"/>
        <w:spacing w:line="240" w:lineRule="auto"/>
        <w:rPr>
          <w:rFonts w:cs="Arial"/>
          <w:szCs w:val="22"/>
        </w:rPr>
      </w:pPr>
      <w:r w:rsidRPr="00DC55C1">
        <w:rPr>
          <w:rFonts w:cs="Arial"/>
          <w:szCs w:val="22"/>
        </w:rPr>
        <w:t>The LGA business plan for 201</w:t>
      </w:r>
      <w:r>
        <w:rPr>
          <w:rFonts w:cs="Arial"/>
          <w:szCs w:val="22"/>
        </w:rPr>
        <w:t>7/</w:t>
      </w:r>
      <w:r w:rsidRPr="00DC55C1">
        <w:rPr>
          <w:rFonts w:cs="Arial"/>
          <w:szCs w:val="22"/>
        </w:rPr>
        <w:t>1</w:t>
      </w:r>
      <w:r>
        <w:rPr>
          <w:rFonts w:cs="Arial"/>
          <w:szCs w:val="22"/>
        </w:rPr>
        <w:t>8</w:t>
      </w:r>
      <w:r w:rsidRPr="00DC55C1">
        <w:rPr>
          <w:rFonts w:cs="Arial"/>
          <w:szCs w:val="22"/>
        </w:rPr>
        <w:t xml:space="preserve"> centres on</w:t>
      </w:r>
      <w:r>
        <w:rPr>
          <w:rFonts w:cs="Arial"/>
          <w:szCs w:val="22"/>
        </w:rPr>
        <w:t xml:space="preserve"> seven</w:t>
      </w:r>
      <w:r w:rsidRPr="00DC55C1">
        <w:rPr>
          <w:rFonts w:cs="Arial"/>
          <w:szCs w:val="22"/>
        </w:rPr>
        <w:t xml:space="preserve"> </w:t>
      </w:r>
      <w:r>
        <w:rPr>
          <w:rFonts w:cs="Arial"/>
          <w:szCs w:val="22"/>
        </w:rPr>
        <w:t xml:space="preserve">external </w:t>
      </w:r>
      <w:r w:rsidRPr="00DC55C1">
        <w:rPr>
          <w:rFonts w:cs="Arial"/>
          <w:szCs w:val="22"/>
        </w:rPr>
        <w:t xml:space="preserve">priorities: </w:t>
      </w:r>
    </w:p>
    <w:p w14:paraId="39B632F5" w14:textId="77777777" w:rsidR="00D87A32" w:rsidRPr="00DC55C1" w:rsidRDefault="00D87A32" w:rsidP="00D87A32">
      <w:pPr>
        <w:pStyle w:val="MainText"/>
        <w:spacing w:line="240" w:lineRule="auto"/>
        <w:rPr>
          <w:rFonts w:cs="Arial"/>
          <w:szCs w:val="22"/>
        </w:rPr>
      </w:pPr>
    </w:p>
    <w:p w14:paraId="1DCDB05B"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Britain’s exit from the EU</w:t>
      </w:r>
    </w:p>
    <w:p w14:paraId="76F3543E"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Funding for local government</w:t>
      </w:r>
    </w:p>
    <w:p w14:paraId="6FF3CFC6"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Inclusive growth, jobs and housing</w:t>
      </w:r>
    </w:p>
    <w:p w14:paraId="7776C581"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Children, education and schools</w:t>
      </w:r>
    </w:p>
    <w:p w14:paraId="2283D954"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Promoting health and wellbeing</w:t>
      </w:r>
    </w:p>
    <w:p w14:paraId="373541E9"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 xml:space="preserve">Devolution </w:t>
      </w:r>
    </w:p>
    <w:p w14:paraId="112E4BAF" w14:textId="77777777" w:rsidR="00D87A32" w:rsidRPr="00304163" w:rsidRDefault="00D87A32" w:rsidP="00D87A32">
      <w:pPr>
        <w:pStyle w:val="MainText"/>
        <w:numPr>
          <w:ilvl w:val="0"/>
          <w:numId w:val="1"/>
        </w:numPr>
        <w:spacing w:line="240" w:lineRule="auto"/>
        <w:rPr>
          <w:rFonts w:cs="Arial"/>
          <w:szCs w:val="22"/>
        </w:rPr>
      </w:pPr>
      <w:r w:rsidRPr="00304163">
        <w:rPr>
          <w:rFonts w:cs="Arial"/>
          <w:szCs w:val="22"/>
        </w:rPr>
        <w:t xml:space="preserve">Sector-led improvement </w:t>
      </w:r>
    </w:p>
    <w:p w14:paraId="381A295A" w14:textId="77777777" w:rsidR="00D87A32" w:rsidRPr="00DC55C1" w:rsidRDefault="00D87A32" w:rsidP="00D87A32">
      <w:pPr>
        <w:pStyle w:val="MainText"/>
        <w:spacing w:line="240" w:lineRule="auto"/>
        <w:rPr>
          <w:rFonts w:cs="Arial"/>
          <w:szCs w:val="22"/>
        </w:rPr>
      </w:pPr>
    </w:p>
    <w:p w14:paraId="5EB1450C" w14:textId="77777777" w:rsidR="00D87A32" w:rsidRDefault="00D87A32" w:rsidP="00D87A32">
      <w:pPr>
        <w:pStyle w:val="MainText"/>
        <w:spacing w:line="240" w:lineRule="auto"/>
        <w:jc w:val="both"/>
        <w:rPr>
          <w:rFonts w:cs="Arial"/>
          <w:szCs w:val="22"/>
        </w:rPr>
      </w:pPr>
      <w:r>
        <w:rPr>
          <w:rFonts w:cs="Arial"/>
          <w:szCs w:val="22"/>
        </w:rPr>
        <w:t>Part 1 of t</w:t>
      </w:r>
      <w:r w:rsidRPr="00DC55C1">
        <w:rPr>
          <w:rFonts w:cs="Arial"/>
          <w:szCs w:val="22"/>
        </w:rPr>
        <w:t xml:space="preserve">he six-weekly Chief Executive’s report sets out the LGA’s main achievements against those priorities. </w:t>
      </w:r>
      <w:r>
        <w:rPr>
          <w:rFonts w:cs="Arial"/>
          <w:szCs w:val="22"/>
        </w:rPr>
        <w:t>P</w:t>
      </w:r>
      <w:r w:rsidRPr="00DC55C1">
        <w:rPr>
          <w:rFonts w:cs="Arial"/>
          <w:szCs w:val="22"/>
        </w:rPr>
        <w:t>art two</w:t>
      </w:r>
      <w:r>
        <w:rPr>
          <w:rFonts w:cs="Arial"/>
          <w:szCs w:val="22"/>
        </w:rPr>
        <w:t xml:space="preserve"> focusses</w:t>
      </w:r>
      <w:r w:rsidRPr="00DC55C1">
        <w:rPr>
          <w:rFonts w:cs="Arial"/>
          <w:szCs w:val="22"/>
        </w:rPr>
        <w:t xml:space="preserve"> </w:t>
      </w:r>
      <w:r>
        <w:rPr>
          <w:rFonts w:cs="Arial"/>
          <w:szCs w:val="22"/>
        </w:rPr>
        <w:t xml:space="preserve">on our internal priority – </w:t>
      </w:r>
      <w:r w:rsidRPr="00304163">
        <w:rPr>
          <w:rFonts w:cs="Arial"/>
          <w:szCs w:val="22"/>
        </w:rPr>
        <w:t>a single voice for local government</w:t>
      </w:r>
      <w:r>
        <w:rPr>
          <w:rFonts w:cs="Arial"/>
          <w:szCs w:val="22"/>
        </w:rPr>
        <w:t xml:space="preserve"> - including membership and our media outreach activities. </w:t>
      </w:r>
    </w:p>
    <w:p w14:paraId="51B2D804" w14:textId="77777777" w:rsidR="00D87A32" w:rsidRDefault="00D87A32" w:rsidP="00D87A32">
      <w:pPr>
        <w:pStyle w:val="MainText"/>
        <w:spacing w:line="240" w:lineRule="auto"/>
        <w:rPr>
          <w:rFonts w:cs="Arial"/>
          <w:szCs w:val="22"/>
        </w:rPr>
      </w:pPr>
    </w:p>
    <w:p w14:paraId="5515F88E" w14:textId="77777777" w:rsidR="00D87A32" w:rsidRPr="00DC55C1" w:rsidRDefault="00D87A32" w:rsidP="00D87A32">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87A32" w:rsidRPr="00DC55C1" w14:paraId="7D0187AF" w14:textId="77777777" w:rsidTr="006B724C">
        <w:tc>
          <w:tcPr>
            <w:tcW w:w="9157" w:type="dxa"/>
          </w:tcPr>
          <w:p w14:paraId="46ED3707" w14:textId="77777777" w:rsidR="00D87A32" w:rsidRPr="00DC55C1" w:rsidRDefault="00D87A32" w:rsidP="006B724C">
            <w:pPr>
              <w:pStyle w:val="MainText"/>
              <w:spacing w:line="240" w:lineRule="auto"/>
              <w:rPr>
                <w:rFonts w:cs="Arial"/>
                <w:b/>
                <w:szCs w:val="22"/>
              </w:rPr>
            </w:pPr>
          </w:p>
          <w:p w14:paraId="1564E069" w14:textId="77777777" w:rsidR="00D87A32" w:rsidRPr="00DC55C1" w:rsidRDefault="00D87A32" w:rsidP="006B724C">
            <w:pPr>
              <w:pStyle w:val="MainText"/>
              <w:spacing w:line="240" w:lineRule="auto"/>
              <w:rPr>
                <w:rFonts w:cs="Arial"/>
                <w:b/>
                <w:szCs w:val="22"/>
              </w:rPr>
            </w:pPr>
            <w:r w:rsidRPr="00DC55C1">
              <w:rPr>
                <w:rFonts w:cs="Arial"/>
                <w:b/>
                <w:szCs w:val="22"/>
              </w:rPr>
              <w:t>Recommendation</w:t>
            </w:r>
          </w:p>
          <w:p w14:paraId="5A01DFF4" w14:textId="77777777" w:rsidR="00D87A32" w:rsidRPr="00DC55C1" w:rsidRDefault="00D87A32" w:rsidP="006B724C">
            <w:pPr>
              <w:pStyle w:val="MainText"/>
              <w:spacing w:line="240" w:lineRule="auto"/>
              <w:rPr>
                <w:rFonts w:cs="Arial"/>
                <w:szCs w:val="22"/>
              </w:rPr>
            </w:pPr>
          </w:p>
          <w:p w14:paraId="14F97C3E" w14:textId="77777777" w:rsidR="00D87A32" w:rsidRPr="00DC55C1" w:rsidRDefault="00D87A32" w:rsidP="006B724C">
            <w:pPr>
              <w:pStyle w:val="MainText"/>
              <w:spacing w:line="240" w:lineRule="auto"/>
              <w:rPr>
                <w:rFonts w:cs="Arial"/>
                <w:szCs w:val="22"/>
              </w:rPr>
            </w:pPr>
            <w:r w:rsidRPr="00DC55C1">
              <w:rPr>
                <w:rFonts w:cs="Arial"/>
                <w:szCs w:val="22"/>
              </w:rPr>
              <w:t>That the</w:t>
            </w:r>
            <w:r>
              <w:rPr>
                <w:rFonts w:cs="Arial"/>
                <w:szCs w:val="22"/>
              </w:rPr>
              <w:t xml:space="preserve"> LGA</w:t>
            </w:r>
            <w:r w:rsidRPr="00DC55C1">
              <w:rPr>
                <w:rFonts w:cs="Arial"/>
                <w:szCs w:val="22"/>
              </w:rPr>
              <w:t xml:space="preserve"> Leadership Board notes the Chief Executive’s report for </w:t>
            </w:r>
            <w:r>
              <w:rPr>
                <w:rFonts w:cs="Arial"/>
                <w:szCs w:val="22"/>
              </w:rPr>
              <w:t>June 2017.</w:t>
            </w:r>
          </w:p>
          <w:p w14:paraId="42201FE1" w14:textId="77777777" w:rsidR="00D87A32" w:rsidRPr="00DC55C1" w:rsidRDefault="00D87A32" w:rsidP="006B724C">
            <w:pPr>
              <w:pStyle w:val="MainText"/>
              <w:spacing w:line="240" w:lineRule="auto"/>
              <w:rPr>
                <w:rFonts w:cs="Arial"/>
                <w:szCs w:val="22"/>
              </w:rPr>
            </w:pPr>
          </w:p>
          <w:p w14:paraId="6573CDE8" w14:textId="77777777" w:rsidR="00D87A32" w:rsidRPr="00DC55C1" w:rsidRDefault="00D87A32" w:rsidP="006B724C">
            <w:pPr>
              <w:pStyle w:val="MainText"/>
              <w:spacing w:line="240" w:lineRule="auto"/>
              <w:rPr>
                <w:rFonts w:cs="Arial"/>
                <w:b/>
                <w:szCs w:val="22"/>
              </w:rPr>
            </w:pPr>
            <w:r w:rsidRPr="00DC55C1">
              <w:rPr>
                <w:rFonts w:cs="Arial"/>
                <w:b/>
                <w:szCs w:val="22"/>
              </w:rPr>
              <w:t>Action</w:t>
            </w:r>
          </w:p>
          <w:p w14:paraId="26AF2EF3" w14:textId="77777777" w:rsidR="00D87A32" w:rsidRPr="00DC55C1" w:rsidRDefault="00D87A32" w:rsidP="006B724C">
            <w:pPr>
              <w:pStyle w:val="MainText"/>
              <w:spacing w:line="240" w:lineRule="auto"/>
              <w:rPr>
                <w:rFonts w:cs="Arial"/>
                <w:szCs w:val="22"/>
              </w:rPr>
            </w:pPr>
          </w:p>
          <w:p w14:paraId="29A8E8CF" w14:textId="77777777" w:rsidR="00D87A32" w:rsidRPr="00DC55C1" w:rsidRDefault="00D87A32" w:rsidP="006B724C">
            <w:pPr>
              <w:pStyle w:val="MainText"/>
              <w:spacing w:line="240" w:lineRule="auto"/>
              <w:rPr>
                <w:rFonts w:cs="Arial"/>
                <w:szCs w:val="22"/>
              </w:rPr>
            </w:pPr>
            <w:r w:rsidRPr="00DC55C1">
              <w:rPr>
                <w:rFonts w:cs="Arial"/>
                <w:szCs w:val="22"/>
              </w:rPr>
              <w:t>As directed by members.</w:t>
            </w:r>
          </w:p>
          <w:p w14:paraId="4FF82072" w14:textId="77777777" w:rsidR="00D87A32" w:rsidRPr="00DC55C1" w:rsidRDefault="00D87A32" w:rsidP="006B724C">
            <w:pPr>
              <w:pStyle w:val="MainText"/>
              <w:spacing w:line="240" w:lineRule="auto"/>
              <w:rPr>
                <w:rFonts w:cs="Arial"/>
                <w:b/>
                <w:szCs w:val="22"/>
              </w:rPr>
            </w:pPr>
          </w:p>
        </w:tc>
      </w:tr>
    </w:tbl>
    <w:p w14:paraId="3EBF2F59" w14:textId="77777777" w:rsidR="00D87A32" w:rsidRPr="00DC55C1" w:rsidRDefault="00D87A32" w:rsidP="00D87A32">
      <w:pPr>
        <w:pStyle w:val="MainText"/>
        <w:spacing w:line="240" w:lineRule="auto"/>
        <w:rPr>
          <w:rFonts w:cs="Arial"/>
          <w:szCs w:val="22"/>
        </w:rPr>
      </w:pPr>
    </w:p>
    <w:p w14:paraId="47883D07" w14:textId="77777777" w:rsidR="00D87A32" w:rsidRPr="00DC55C1" w:rsidRDefault="00D87A32" w:rsidP="00D87A32">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5"/>
        <w:gridCol w:w="6271"/>
      </w:tblGrid>
      <w:tr w:rsidR="00D87A32" w:rsidRPr="00D4790C" w14:paraId="0F233AD6" w14:textId="77777777" w:rsidTr="006B724C">
        <w:tc>
          <w:tcPr>
            <w:tcW w:w="2802" w:type="dxa"/>
          </w:tcPr>
          <w:p w14:paraId="509A0B43" w14:textId="77777777" w:rsidR="00D87A32" w:rsidRPr="00D4790C" w:rsidRDefault="00D87A32" w:rsidP="006B724C">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40AEDB63" w14:textId="77777777" w:rsidR="00D87A32" w:rsidRPr="00D4790C" w:rsidRDefault="00D87A32" w:rsidP="006B724C">
            <w:pPr>
              <w:pStyle w:val="MainText"/>
              <w:spacing w:before="120" w:line="240" w:lineRule="auto"/>
              <w:rPr>
                <w:rFonts w:cs="Arial"/>
                <w:sz w:val="22"/>
                <w:szCs w:val="22"/>
              </w:rPr>
            </w:pPr>
            <w:r w:rsidRPr="00D4790C">
              <w:rPr>
                <w:rFonts w:cs="Arial"/>
                <w:sz w:val="22"/>
                <w:szCs w:val="22"/>
              </w:rPr>
              <w:t>Mark Lloyd</w:t>
            </w:r>
          </w:p>
        </w:tc>
      </w:tr>
      <w:tr w:rsidR="00D87A32" w:rsidRPr="00D4790C" w14:paraId="67EBCAE0" w14:textId="77777777" w:rsidTr="006B724C">
        <w:tc>
          <w:tcPr>
            <w:tcW w:w="2802" w:type="dxa"/>
          </w:tcPr>
          <w:p w14:paraId="5594DD5C" w14:textId="77777777" w:rsidR="00D87A32" w:rsidRPr="00D4790C" w:rsidRDefault="00D87A32" w:rsidP="006B724C">
            <w:pPr>
              <w:pStyle w:val="MainText"/>
              <w:spacing w:before="120" w:line="240" w:lineRule="auto"/>
              <w:rPr>
                <w:rFonts w:cs="Arial"/>
                <w:b/>
                <w:sz w:val="22"/>
                <w:szCs w:val="22"/>
              </w:rPr>
            </w:pPr>
            <w:r w:rsidRPr="00D4790C">
              <w:rPr>
                <w:rFonts w:cs="Arial"/>
                <w:b/>
                <w:sz w:val="22"/>
                <w:szCs w:val="22"/>
              </w:rPr>
              <w:t>Position:</w:t>
            </w:r>
          </w:p>
        </w:tc>
        <w:tc>
          <w:tcPr>
            <w:tcW w:w="6378" w:type="dxa"/>
          </w:tcPr>
          <w:p w14:paraId="4AFD0669" w14:textId="77777777" w:rsidR="00D87A32" w:rsidRPr="00D4790C" w:rsidRDefault="00D87A32" w:rsidP="006B724C">
            <w:pPr>
              <w:pStyle w:val="MainText"/>
              <w:spacing w:before="120" w:line="240" w:lineRule="auto"/>
              <w:rPr>
                <w:rFonts w:cs="Arial"/>
                <w:sz w:val="22"/>
                <w:szCs w:val="22"/>
              </w:rPr>
            </w:pPr>
            <w:r w:rsidRPr="00D4790C">
              <w:rPr>
                <w:rFonts w:cs="Arial"/>
                <w:sz w:val="22"/>
                <w:szCs w:val="22"/>
              </w:rPr>
              <w:t>Chief Executive</w:t>
            </w:r>
          </w:p>
        </w:tc>
      </w:tr>
      <w:tr w:rsidR="00D87A32" w:rsidRPr="00D4790C" w14:paraId="1705C22E" w14:textId="77777777" w:rsidTr="006B724C">
        <w:tc>
          <w:tcPr>
            <w:tcW w:w="2802" w:type="dxa"/>
          </w:tcPr>
          <w:p w14:paraId="5BD2E052" w14:textId="77777777" w:rsidR="00D87A32" w:rsidRPr="00D4790C" w:rsidRDefault="00D87A32" w:rsidP="006B724C">
            <w:pPr>
              <w:pStyle w:val="MainText"/>
              <w:spacing w:before="120" w:line="240" w:lineRule="auto"/>
              <w:rPr>
                <w:rFonts w:cs="Arial"/>
                <w:b/>
                <w:sz w:val="22"/>
                <w:szCs w:val="22"/>
              </w:rPr>
            </w:pPr>
            <w:r w:rsidRPr="00D4790C">
              <w:rPr>
                <w:rFonts w:cs="Arial"/>
                <w:b/>
                <w:sz w:val="22"/>
                <w:szCs w:val="22"/>
              </w:rPr>
              <w:t>Phone no:</w:t>
            </w:r>
          </w:p>
        </w:tc>
        <w:tc>
          <w:tcPr>
            <w:tcW w:w="6378" w:type="dxa"/>
          </w:tcPr>
          <w:p w14:paraId="43F487AD" w14:textId="77777777" w:rsidR="00D87A32" w:rsidRPr="00D4790C" w:rsidRDefault="00D87A32" w:rsidP="006B724C">
            <w:pPr>
              <w:pStyle w:val="MainText"/>
              <w:spacing w:before="120" w:line="240" w:lineRule="auto"/>
              <w:rPr>
                <w:rFonts w:cs="Arial"/>
                <w:sz w:val="22"/>
                <w:szCs w:val="22"/>
              </w:rPr>
            </w:pPr>
            <w:r w:rsidRPr="00D4790C">
              <w:rPr>
                <w:rFonts w:cs="Arial"/>
                <w:sz w:val="22"/>
                <w:szCs w:val="22"/>
              </w:rPr>
              <w:t>020 7664 3237</w:t>
            </w:r>
          </w:p>
        </w:tc>
      </w:tr>
      <w:tr w:rsidR="00D87A32" w:rsidRPr="00D4790C" w14:paraId="3E76FA11" w14:textId="77777777" w:rsidTr="006B724C">
        <w:trPr>
          <w:trHeight w:val="507"/>
        </w:trPr>
        <w:tc>
          <w:tcPr>
            <w:tcW w:w="2802" w:type="dxa"/>
          </w:tcPr>
          <w:p w14:paraId="52F71961" w14:textId="77777777" w:rsidR="00D87A32" w:rsidRPr="00D4790C" w:rsidRDefault="00D87A32" w:rsidP="006B724C">
            <w:pPr>
              <w:pStyle w:val="MainText"/>
              <w:spacing w:before="120" w:line="240" w:lineRule="auto"/>
              <w:rPr>
                <w:rFonts w:cs="Arial"/>
                <w:b/>
                <w:sz w:val="22"/>
                <w:szCs w:val="22"/>
              </w:rPr>
            </w:pPr>
            <w:r w:rsidRPr="00D4790C">
              <w:rPr>
                <w:rFonts w:cs="Arial"/>
                <w:b/>
                <w:sz w:val="22"/>
                <w:szCs w:val="22"/>
              </w:rPr>
              <w:t>Email:</w:t>
            </w:r>
          </w:p>
        </w:tc>
        <w:tc>
          <w:tcPr>
            <w:tcW w:w="6378" w:type="dxa"/>
          </w:tcPr>
          <w:p w14:paraId="6C9580B1" w14:textId="77777777" w:rsidR="00D87A32" w:rsidRPr="00CA3581" w:rsidRDefault="00AB2E60" w:rsidP="006B724C">
            <w:pPr>
              <w:pStyle w:val="MainText"/>
              <w:spacing w:before="120" w:line="240" w:lineRule="auto"/>
              <w:rPr>
                <w:rFonts w:cs="Arial"/>
                <w:sz w:val="22"/>
                <w:szCs w:val="22"/>
              </w:rPr>
            </w:pPr>
            <w:hyperlink r:id="rId11" w:history="1">
              <w:r w:rsidR="00D87A32" w:rsidRPr="00CA3581">
                <w:rPr>
                  <w:rStyle w:val="Hyperlink"/>
                  <w:rFonts w:cs="Arial"/>
                  <w:sz w:val="22"/>
                  <w:szCs w:val="22"/>
                </w:rPr>
                <w:t>mark.lloyd@local.gov.uk</w:t>
              </w:r>
            </w:hyperlink>
            <w:r w:rsidR="00D87A32" w:rsidRPr="00CA3581">
              <w:rPr>
                <w:rFonts w:cs="Arial"/>
                <w:sz w:val="22"/>
                <w:szCs w:val="22"/>
              </w:rPr>
              <w:t xml:space="preserve">  </w:t>
            </w:r>
          </w:p>
        </w:tc>
      </w:tr>
    </w:tbl>
    <w:p w14:paraId="75642A13" w14:textId="77777777" w:rsidR="006F5FED" w:rsidRDefault="00AB2E60">
      <w:pPr>
        <w:rPr>
          <w:rFonts w:ascii="Arial" w:hAnsi="Arial" w:cs="Arial"/>
        </w:rPr>
      </w:pPr>
    </w:p>
    <w:p w14:paraId="1EAF1B2F" w14:textId="77777777" w:rsidR="00D87A32" w:rsidRDefault="00D87A32">
      <w:pPr>
        <w:rPr>
          <w:rFonts w:ascii="Arial" w:hAnsi="Arial" w:cs="Arial"/>
        </w:rPr>
      </w:pPr>
    </w:p>
    <w:p w14:paraId="3EB28C5A" w14:textId="77777777" w:rsidR="00D87A32" w:rsidRDefault="00D87A32">
      <w:pPr>
        <w:rPr>
          <w:rFonts w:ascii="Arial" w:hAnsi="Arial" w:cs="Arial"/>
        </w:rPr>
      </w:pPr>
    </w:p>
    <w:p w14:paraId="62BF2DF6" w14:textId="77777777" w:rsidR="00D87A32" w:rsidRDefault="00D87A32">
      <w:pPr>
        <w:rPr>
          <w:rFonts w:ascii="Arial" w:hAnsi="Arial" w:cs="Arial"/>
        </w:rPr>
      </w:pPr>
    </w:p>
    <w:p w14:paraId="5B532B54" w14:textId="77777777" w:rsidR="00686102" w:rsidRDefault="00686102" w:rsidP="00D87A32">
      <w:pPr>
        <w:rPr>
          <w:rFonts w:cs="Arial"/>
          <w:b/>
          <w:sz w:val="28"/>
        </w:rPr>
      </w:pPr>
    </w:p>
    <w:p w14:paraId="20B2241D" w14:textId="77777777" w:rsidR="00D87A32" w:rsidRPr="00DC55C1" w:rsidRDefault="00D87A32" w:rsidP="00D87A32">
      <w:pPr>
        <w:rPr>
          <w:rFonts w:cs="Arial"/>
        </w:rPr>
      </w:pPr>
      <w:r w:rsidRPr="00DC55C1">
        <w:rPr>
          <w:rFonts w:cs="Arial"/>
          <w:b/>
          <w:sz w:val="28"/>
        </w:rPr>
        <w:t xml:space="preserve">Chief Executive’s Report – </w:t>
      </w:r>
      <w:r>
        <w:rPr>
          <w:rFonts w:cs="Arial"/>
          <w:b/>
          <w:sz w:val="28"/>
        </w:rPr>
        <w:t>June 2017</w:t>
      </w:r>
    </w:p>
    <w:p w14:paraId="6D2023E8" w14:textId="77777777" w:rsidR="00D87A32" w:rsidRDefault="00D87A32" w:rsidP="00D87A32">
      <w:pPr>
        <w:pStyle w:val="MainText"/>
        <w:spacing w:line="240" w:lineRule="auto"/>
        <w:rPr>
          <w:rFonts w:cs="Arial"/>
          <w:b/>
          <w:sz w:val="24"/>
          <w:szCs w:val="24"/>
        </w:rPr>
      </w:pPr>
    </w:p>
    <w:p w14:paraId="050E5E0A" w14:textId="77777777" w:rsidR="00D87A32" w:rsidRPr="00DC55C1" w:rsidRDefault="00D87A32" w:rsidP="00D87A32">
      <w:pPr>
        <w:pStyle w:val="MainText"/>
        <w:spacing w:line="240" w:lineRule="auto"/>
        <w:rPr>
          <w:rFonts w:cs="Arial"/>
          <w:b/>
          <w:sz w:val="24"/>
          <w:szCs w:val="24"/>
        </w:rPr>
      </w:pPr>
      <w:r w:rsidRPr="00DC55C1">
        <w:rPr>
          <w:rFonts w:cs="Arial"/>
          <w:b/>
          <w:sz w:val="24"/>
          <w:szCs w:val="24"/>
        </w:rPr>
        <w:t xml:space="preserve">Achievements against our </w:t>
      </w:r>
      <w:r>
        <w:rPr>
          <w:rFonts w:cs="Arial"/>
          <w:b/>
          <w:sz w:val="24"/>
          <w:szCs w:val="24"/>
        </w:rPr>
        <w:t>seven external</w:t>
      </w:r>
      <w:r w:rsidRPr="00DC55C1">
        <w:rPr>
          <w:rFonts w:cs="Arial"/>
          <w:b/>
          <w:sz w:val="24"/>
          <w:szCs w:val="24"/>
        </w:rPr>
        <w:t xml:space="preserve"> priorities</w:t>
      </w:r>
    </w:p>
    <w:p w14:paraId="133A68B2" w14:textId="77777777" w:rsidR="00D87A32" w:rsidRDefault="00D87A32">
      <w:pPr>
        <w:rPr>
          <w:rFonts w:ascii="Arial" w:hAnsi="Arial" w:cs="Arial"/>
        </w:rPr>
      </w:pPr>
    </w:p>
    <w:p w14:paraId="42CF3DF2" w14:textId="77777777" w:rsidR="00686102" w:rsidRDefault="00686102">
      <w:pPr>
        <w:rPr>
          <w:rFonts w:ascii="Arial" w:hAnsi="Arial" w:cs="Arial"/>
        </w:rPr>
      </w:pPr>
    </w:p>
    <w:tbl>
      <w:tblPr>
        <w:tblStyle w:val="TableGrid"/>
        <w:tblW w:w="9924" w:type="dxa"/>
        <w:tblInd w:w="-431" w:type="dxa"/>
        <w:tblLook w:val="04A0" w:firstRow="1" w:lastRow="0" w:firstColumn="1" w:lastColumn="0" w:noHBand="0" w:noVBand="1"/>
      </w:tblPr>
      <w:tblGrid>
        <w:gridCol w:w="9924"/>
      </w:tblGrid>
      <w:tr w:rsidR="00D87A32" w14:paraId="75F5AC34" w14:textId="77777777" w:rsidTr="00686102">
        <w:tc>
          <w:tcPr>
            <w:tcW w:w="9924" w:type="dxa"/>
          </w:tcPr>
          <w:p w14:paraId="2388391E" w14:textId="77777777" w:rsidR="00D87A32" w:rsidRDefault="00D87A32" w:rsidP="00D87A32">
            <w:pPr>
              <w:spacing w:before="120" w:after="120"/>
              <w:rPr>
                <w:rFonts w:ascii="Arial" w:hAnsi="Arial" w:cs="Arial"/>
                <w:b/>
                <w:sz w:val="22"/>
                <w:szCs w:val="22"/>
              </w:rPr>
            </w:pPr>
            <w:r w:rsidRPr="00D87A32">
              <w:rPr>
                <w:rFonts w:ascii="Arial" w:hAnsi="Arial" w:cs="Arial"/>
                <w:b/>
                <w:sz w:val="22"/>
                <w:szCs w:val="22"/>
              </w:rPr>
              <w:t>Priority 1 – Exit from the EU</w:t>
            </w:r>
          </w:p>
          <w:p w14:paraId="3C040353" w14:textId="77777777" w:rsidR="00D87A32" w:rsidRPr="00D87A32" w:rsidRDefault="00D87A32" w:rsidP="00D87A32">
            <w:pPr>
              <w:pStyle w:val="ListParagraph"/>
              <w:numPr>
                <w:ilvl w:val="1"/>
                <w:numId w:val="2"/>
              </w:numPr>
              <w:spacing w:before="120" w:after="120"/>
              <w:contextualSpacing w:val="0"/>
              <w:rPr>
                <w:rFonts w:ascii="Arial" w:hAnsi="Arial" w:cs="Arial"/>
                <w:b/>
                <w:sz w:val="22"/>
                <w:szCs w:val="22"/>
              </w:rPr>
            </w:pPr>
            <w:r w:rsidRPr="00D87A32">
              <w:rPr>
                <w:rFonts w:ascii="Arial" w:hAnsi="Arial" w:cs="Arial"/>
                <w:b/>
                <w:bCs/>
              </w:rPr>
              <w:t>Regional seminars</w:t>
            </w:r>
            <w:r w:rsidRPr="00D87A32">
              <w:rPr>
                <w:rFonts w:ascii="Arial" w:hAnsi="Arial" w:cs="Arial"/>
              </w:rPr>
              <w:t xml:space="preserve"> – we organised regional seminars jointly with DCLG to debate opportunities and challenges to local areas. Sessions took place in Newcastle, Cornwall, London and Chelmsford with three more planned for June and July in </w:t>
            </w:r>
            <w:r w:rsidRPr="00D87A32">
              <w:rPr>
                <w:rFonts w:ascii="Arial" w:hAnsi="Arial" w:cs="Arial"/>
                <w:lang w:val="en"/>
              </w:rPr>
              <w:t>Staffordshire</w:t>
            </w:r>
            <w:r w:rsidRPr="00D87A32">
              <w:rPr>
                <w:rFonts w:ascii="Arial" w:hAnsi="Arial" w:cs="Arial"/>
              </w:rPr>
              <w:t>, Br</w:t>
            </w:r>
            <w:r>
              <w:rPr>
                <w:rFonts w:ascii="Arial" w:hAnsi="Arial" w:cs="Arial"/>
              </w:rPr>
              <w:t>istol &amp; SW and West Lancashire.</w:t>
            </w:r>
          </w:p>
          <w:p w14:paraId="01004F50" w14:textId="77777777" w:rsidR="00D87A32" w:rsidRPr="00D87A32" w:rsidRDefault="00D87A32" w:rsidP="00D87A32">
            <w:pPr>
              <w:pStyle w:val="ListParagraph"/>
              <w:numPr>
                <w:ilvl w:val="1"/>
                <w:numId w:val="2"/>
              </w:numPr>
              <w:spacing w:before="120" w:after="120"/>
              <w:contextualSpacing w:val="0"/>
              <w:rPr>
                <w:rFonts w:ascii="Arial" w:hAnsi="Arial" w:cs="Arial"/>
                <w:b/>
                <w:sz w:val="22"/>
                <w:szCs w:val="22"/>
              </w:rPr>
            </w:pPr>
            <w:r w:rsidRPr="00D87A32">
              <w:rPr>
                <w:rFonts w:ascii="Arial" w:hAnsi="Arial" w:cs="Arial"/>
                <w:b/>
                <w:bCs/>
                <w:lang w:val="en"/>
              </w:rPr>
              <w:t xml:space="preserve">White Paper </w:t>
            </w:r>
            <w:r w:rsidRPr="00D87A32">
              <w:rPr>
                <w:rFonts w:ascii="Arial" w:hAnsi="Arial" w:cs="Arial"/>
                <w:b/>
                <w:bCs/>
              </w:rPr>
              <w:t>on the Great Repeal Bill</w:t>
            </w:r>
            <w:r w:rsidRPr="00D87A32">
              <w:rPr>
                <w:rFonts w:ascii="Arial" w:hAnsi="Arial" w:cs="Arial"/>
              </w:rPr>
              <w:t xml:space="preserve"> – </w:t>
            </w:r>
            <w:r w:rsidRPr="00D87A32">
              <w:rPr>
                <w:rFonts w:ascii="Arial" w:hAnsi="Arial" w:cs="Arial"/>
                <w:lang w:val="en"/>
              </w:rPr>
              <w:t>the Government published ‘</w:t>
            </w:r>
            <w:r w:rsidRPr="00D87A32">
              <w:rPr>
                <w:rStyle w:val="js-justclicked"/>
                <w:rFonts w:ascii="Arial" w:hAnsi="Arial" w:cs="Arial"/>
                <w:lang w:val="en"/>
              </w:rPr>
              <w:t>Legislating for the United Kingdom’s withdrawal from the EU’ White Paper in March. O</w:t>
            </w:r>
            <w:r w:rsidRPr="00D87A32">
              <w:rPr>
                <w:rFonts w:ascii="Arial" w:hAnsi="Arial" w:cs="Arial"/>
                <w:lang w:val="en"/>
              </w:rPr>
              <w:t xml:space="preserve">ur briefing response </w:t>
            </w:r>
            <w:r w:rsidR="00686102" w:rsidRPr="00D87A32">
              <w:rPr>
                <w:rFonts w:ascii="Arial" w:hAnsi="Arial" w:cs="Arial"/>
                <w:lang w:val="en"/>
              </w:rPr>
              <w:t>highlighted</w:t>
            </w:r>
            <w:r w:rsidRPr="00D87A32">
              <w:rPr>
                <w:rFonts w:ascii="Arial" w:hAnsi="Arial" w:cs="Arial"/>
                <w:lang w:val="en"/>
              </w:rPr>
              <w:t xml:space="preserve"> the lack of commitment to devolved </w:t>
            </w:r>
            <w:r w:rsidR="00686102" w:rsidRPr="00D87A32">
              <w:rPr>
                <w:rFonts w:ascii="Arial" w:hAnsi="Arial" w:cs="Arial"/>
                <w:lang w:val="en"/>
              </w:rPr>
              <w:t>powers</w:t>
            </w:r>
            <w:r w:rsidRPr="00D87A32">
              <w:rPr>
                <w:rFonts w:ascii="Arial" w:hAnsi="Arial" w:cs="Arial"/>
                <w:lang w:val="en"/>
              </w:rPr>
              <w:t>, the LGA’s five priorities for Brexit negotiations and the Paper’s possible effects for</w:t>
            </w:r>
            <w:r>
              <w:rPr>
                <w:rFonts w:ascii="Arial" w:hAnsi="Arial" w:cs="Arial"/>
                <w:lang w:val="en"/>
              </w:rPr>
              <w:t xml:space="preserve"> local government</w:t>
            </w:r>
            <w:r w:rsidRPr="00D87A32">
              <w:rPr>
                <w:rFonts w:ascii="Arial" w:hAnsi="Arial" w:cs="Arial"/>
                <w:b/>
              </w:rPr>
              <w:t>.</w:t>
            </w:r>
          </w:p>
          <w:p w14:paraId="03EF6078" w14:textId="77777777" w:rsidR="00D87A32" w:rsidRPr="00686102" w:rsidRDefault="00D87A32" w:rsidP="00D87A32">
            <w:pPr>
              <w:pStyle w:val="ListParagraph"/>
              <w:numPr>
                <w:ilvl w:val="1"/>
                <w:numId w:val="2"/>
              </w:numPr>
              <w:spacing w:before="120" w:after="120"/>
              <w:contextualSpacing w:val="0"/>
              <w:rPr>
                <w:rFonts w:ascii="Arial" w:hAnsi="Arial" w:cs="Arial"/>
                <w:b/>
                <w:sz w:val="22"/>
                <w:szCs w:val="22"/>
              </w:rPr>
            </w:pPr>
            <w:r w:rsidRPr="00D87A32">
              <w:rPr>
                <w:rFonts w:ascii="Arial" w:hAnsi="Arial" w:cs="Arial"/>
                <w:b/>
              </w:rPr>
              <w:t xml:space="preserve">Brexit Conferences - </w:t>
            </w:r>
            <w:r w:rsidRPr="00D87A32">
              <w:rPr>
                <w:rFonts w:ascii="Arial" w:hAnsi="Arial" w:cs="Arial"/>
              </w:rPr>
              <w:t>in March we held a conference considering the challenges and developments for regulatory services to manage in the coming years including Brexit, major changes to food regulations, supporting the industrial strategy and</w:t>
            </w:r>
            <w:r w:rsidR="00686102">
              <w:rPr>
                <w:rFonts w:ascii="Arial" w:hAnsi="Arial" w:cs="Arial"/>
              </w:rPr>
              <w:t xml:space="preserve"> opportunities from devolution.</w:t>
            </w:r>
          </w:p>
          <w:p w14:paraId="11549C1D" w14:textId="77777777" w:rsidR="00686102" w:rsidRPr="00686102" w:rsidRDefault="00686102" w:rsidP="00686102">
            <w:pPr>
              <w:spacing w:before="120" w:after="120"/>
              <w:rPr>
                <w:rFonts w:ascii="Arial" w:hAnsi="Arial" w:cs="Arial"/>
                <w:b/>
              </w:rPr>
            </w:pPr>
          </w:p>
        </w:tc>
      </w:tr>
      <w:tr w:rsidR="00D87A32" w14:paraId="3722663B" w14:textId="77777777" w:rsidTr="00686102">
        <w:tc>
          <w:tcPr>
            <w:tcW w:w="9924" w:type="dxa"/>
          </w:tcPr>
          <w:p w14:paraId="6CDC3324" w14:textId="77777777" w:rsidR="00D87A32" w:rsidRPr="00D87A32" w:rsidRDefault="00D87A32" w:rsidP="00D87A32">
            <w:pPr>
              <w:spacing w:before="120" w:after="160"/>
              <w:rPr>
                <w:rFonts w:ascii="Arial" w:hAnsi="Arial" w:cs="Arial"/>
                <w:b/>
                <w:sz w:val="22"/>
                <w:szCs w:val="22"/>
              </w:rPr>
            </w:pPr>
            <w:r w:rsidRPr="00D87A32">
              <w:rPr>
                <w:rFonts w:ascii="Arial" w:hAnsi="Arial" w:cs="Arial"/>
                <w:b/>
                <w:sz w:val="22"/>
                <w:szCs w:val="22"/>
              </w:rPr>
              <w:t>Priority 2 – Funding for Local Government</w:t>
            </w:r>
          </w:p>
          <w:p w14:paraId="56A2DFD7" w14:textId="77777777" w:rsid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 xml:space="preserve">Business Rates Retention Consultation </w:t>
            </w:r>
            <w:r w:rsidRPr="00D87A32">
              <w:rPr>
                <w:rFonts w:ascii="Arial" w:hAnsi="Arial" w:cs="Arial"/>
              </w:rPr>
              <w:t xml:space="preserve">–we submitted a </w:t>
            </w:r>
            <w:hyperlink r:id="rId12" w:history="1">
              <w:r w:rsidRPr="00D87A32">
                <w:rPr>
                  <w:rStyle w:val="Hyperlink"/>
                  <w:rFonts w:ascii="Arial" w:hAnsi="Arial" w:cs="Arial"/>
                </w:rPr>
                <w:t>response</w:t>
              </w:r>
            </w:hyperlink>
            <w:r w:rsidRPr="00D87A32">
              <w:rPr>
                <w:rFonts w:ascii="Arial" w:hAnsi="Arial" w:cs="Arial"/>
              </w:rPr>
              <w:t xml:space="preserve"> to the</w:t>
            </w:r>
            <w:r w:rsidRPr="00D87A32">
              <w:rPr>
                <w:rFonts w:ascii="Arial" w:hAnsi="Arial" w:cs="Arial"/>
                <w:b/>
              </w:rPr>
              <w:t xml:space="preserve"> </w:t>
            </w:r>
            <w:r w:rsidRPr="00D87A32">
              <w:rPr>
                <w:rFonts w:ascii="Arial" w:hAnsi="Arial" w:cs="Arial"/>
              </w:rPr>
              <w:t xml:space="preserve">Government’s </w:t>
            </w:r>
            <w:hyperlink r:id="rId13" w:history="1">
              <w:r w:rsidRPr="00D87A32">
                <w:rPr>
                  <w:rStyle w:val="Hyperlink"/>
                  <w:rFonts w:ascii="Arial" w:hAnsi="Arial" w:cs="Arial"/>
                </w:rPr>
                <w:t>consultation</w:t>
              </w:r>
            </w:hyperlink>
            <w:r w:rsidRPr="00D87A32">
              <w:rPr>
                <w:rFonts w:ascii="Arial" w:hAnsi="Arial" w:cs="Arial"/>
              </w:rPr>
              <w:t xml:space="preserve"> on proposals for the design of the reformed business rates system. The Local Government Finance Bill did not complete its passage before the dissolution of Parliament. The new Government will decide whether or not to reintroduce the Bill.</w:t>
            </w:r>
          </w:p>
          <w:p w14:paraId="41722D5F" w14:textId="77777777" w:rsid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 xml:space="preserve">Business Rates Retention Regional Events </w:t>
            </w:r>
            <w:r w:rsidRPr="00D87A32">
              <w:rPr>
                <w:rFonts w:ascii="Arial" w:hAnsi="Arial" w:cs="Arial"/>
              </w:rPr>
              <w:t xml:space="preserve">– we held six </w:t>
            </w:r>
            <w:hyperlink r:id="rId14" w:history="1">
              <w:r w:rsidRPr="00D87A32">
                <w:rPr>
                  <w:rStyle w:val="Hyperlink"/>
                  <w:rFonts w:ascii="Arial" w:hAnsi="Arial" w:cs="Arial"/>
                </w:rPr>
                <w:t>regional events</w:t>
              </w:r>
            </w:hyperlink>
            <w:r w:rsidRPr="00D87A32">
              <w:rPr>
                <w:rFonts w:ascii="Arial" w:hAnsi="Arial" w:cs="Arial"/>
              </w:rPr>
              <w:t xml:space="preserve"> jointly with DCLG during March and April to update local authorities on the consultation and reform proposals.</w:t>
            </w:r>
            <w:r w:rsidRPr="00D87A32">
              <w:rPr>
                <w:rFonts w:ascii="Arial" w:hAnsi="Arial" w:cs="Arial"/>
                <w:b/>
              </w:rPr>
              <w:t xml:space="preserve"> </w:t>
            </w:r>
            <w:r w:rsidRPr="00D87A32">
              <w:rPr>
                <w:rFonts w:ascii="Arial" w:hAnsi="Arial" w:cs="Arial"/>
              </w:rPr>
              <w:t>Around 270 elected members and officers attended the events and provided feedback on th</w:t>
            </w:r>
            <w:r>
              <w:rPr>
                <w:rFonts w:ascii="Arial" w:hAnsi="Arial" w:cs="Arial"/>
              </w:rPr>
              <w:t>e plans.</w:t>
            </w:r>
          </w:p>
          <w:p w14:paraId="54436F6D" w14:textId="77777777" w:rsidR="00D87A32" w:rsidRP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 xml:space="preserve">Business Rates Reliefs: Spring Budget 2017 </w:t>
            </w:r>
            <w:r w:rsidRPr="00D87A32">
              <w:rPr>
                <w:rFonts w:ascii="Arial" w:hAnsi="Arial" w:cs="Arial"/>
              </w:rPr>
              <w:t xml:space="preserve">– we submitted a </w:t>
            </w:r>
            <w:hyperlink r:id="rId15" w:history="1">
              <w:r w:rsidRPr="00D87A32">
                <w:rPr>
                  <w:rStyle w:val="Hyperlink"/>
                  <w:rFonts w:ascii="Arial" w:hAnsi="Arial" w:cs="Arial"/>
                </w:rPr>
                <w:t>response</w:t>
              </w:r>
            </w:hyperlink>
            <w:r w:rsidRPr="00D87A32">
              <w:rPr>
                <w:rFonts w:ascii="Arial" w:hAnsi="Arial" w:cs="Arial"/>
              </w:rPr>
              <w:t xml:space="preserve"> to the Government’s </w:t>
            </w:r>
            <w:hyperlink r:id="rId16" w:history="1">
              <w:r w:rsidRPr="00D87A32">
                <w:rPr>
                  <w:rStyle w:val="Hyperlink"/>
                  <w:rFonts w:ascii="Arial" w:hAnsi="Arial" w:cs="Arial"/>
                </w:rPr>
                <w:t>consultation</w:t>
              </w:r>
            </w:hyperlink>
            <w:r w:rsidRPr="00D87A32">
              <w:rPr>
                <w:rFonts w:ascii="Arial" w:hAnsi="Arial" w:cs="Arial"/>
              </w:rPr>
              <w:t xml:space="preserve"> on business rates reliefs for ratepayers facing increases due to the 2017 revaluation. DCLG has now confirmed funding allocations for the main £300 mill</w:t>
            </w:r>
            <w:r>
              <w:rPr>
                <w:rFonts w:ascii="Arial" w:hAnsi="Arial" w:cs="Arial"/>
              </w:rPr>
              <w:t>ion discretionary relief scheme</w:t>
            </w:r>
            <w:r w:rsidRPr="00D87A32">
              <w:rPr>
                <w:rFonts w:ascii="Arial" w:hAnsi="Arial" w:cs="Arial"/>
                <w:b/>
              </w:rPr>
              <w:t>.</w:t>
            </w:r>
          </w:p>
          <w:p w14:paraId="3A16813D" w14:textId="77777777" w:rsidR="00D87A32" w:rsidRP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Personal Injury Discount Rate Consultation</w:t>
            </w:r>
            <w:r w:rsidRPr="00D87A32">
              <w:rPr>
                <w:rFonts w:ascii="Arial" w:hAnsi="Arial" w:cs="Arial"/>
              </w:rPr>
              <w:t xml:space="preserve"> – we submitted a </w:t>
            </w:r>
            <w:hyperlink r:id="rId17" w:history="1">
              <w:r w:rsidRPr="00D87A32">
                <w:rPr>
                  <w:rStyle w:val="Hyperlink"/>
                  <w:rFonts w:ascii="Arial" w:hAnsi="Arial" w:cs="Arial"/>
                </w:rPr>
                <w:t>response</w:t>
              </w:r>
            </w:hyperlink>
            <w:r w:rsidRPr="00D87A32">
              <w:rPr>
                <w:rFonts w:ascii="Arial" w:hAnsi="Arial" w:cs="Arial"/>
              </w:rPr>
              <w:t xml:space="preserve"> to the Government’s </w:t>
            </w:r>
            <w:hyperlink r:id="rId18" w:history="1">
              <w:r w:rsidRPr="00D87A32">
                <w:rPr>
                  <w:rStyle w:val="Hyperlink"/>
                  <w:rFonts w:ascii="Arial" w:hAnsi="Arial" w:cs="Arial"/>
                  <w:iCs/>
                </w:rPr>
                <w:t>consultation</w:t>
              </w:r>
            </w:hyperlink>
            <w:r w:rsidRPr="00D87A32">
              <w:rPr>
                <w:rFonts w:ascii="Arial" w:hAnsi="Arial" w:cs="Arial"/>
                <w:iCs/>
                <w:color w:val="000000"/>
              </w:rPr>
              <w:t xml:space="preserve"> on setting the discount rate for personal injury damages claims. Our response called on the Government to commit funding to support the additional costs of higher insurance premiums and higher pay-outs, resulting from the recent rate change, as it has for the NHS.</w:t>
            </w:r>
          </w:p>
          <w:p w14:paraId="0C68D66F" w14:textId="77777777" w:rsid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CIPFA Treasury Management Consultations</w:t>
            </w:r>
            <w:r w:rsidRPr="00D87A32">
              <w:rPr>
                <w:rFonts w:ascii="Arial" w:hAnsi="Arial" w:cs="Arial"/>
              </w:rPr>
              <w:t xml:space="preserve"> – we submitted a </w:t>
            </w:r>
            <w:hyperlink r:id="rId19" w:history="1">
              <w:r w:rsidRPr="00D87A32">
                <w:rPr>
                  <w:rStyle w:val="Hyperlink"/>
                  <w:rFonts w:ascii="Arial" w:hAnsi="Arial" w:cs="Arial"/>
                </w:rPr>
                <w:t>response</w:t>
              </w:r>
            </w:hyperlink>
            <w:r w:rsidRPr="00D87A32">
              <w:rPr>
                <w:rFonts w:ascii="Arial" w:hAnsi="Arial" w:cs="Arial"/>
              </w:rPr>
              <w:t xml:space="preserve"> to CIPFA’s review of the </w:t>
            </w:r>
            <w:hyperlink r:id="rId20" w:history="1">
              <w:r w:rsidRPr="00D87A32">
                <w:rPr>
                  <w:rStyle w:val="Hyperlink"/>
                  <w:rFonts w:ascii="Arial" w:hAnsi="Arial" w:cs="Arial"/>
                </w:rPr>
                <w:t>Prudential Code for Capital Finance</w:t>
              </w:r>
            </w:hyperlink>
            <w:r w:rsidRPr="00D87A32">
              <w:rPr>
                <w:rFonts w:ascii="Arial" w:hAnsi="Arial" w:cs="Arial"/>
              </w:rPr>
              <w:t xml:space="preserve"> and the </w:t>
            </w:r>
            <w:hyperlink r:id="rId21" w:history="1">
              <w:r w:rsidRPr="00D87A32">
                <w:rPr>
                  <w:rStyle w:val="Hyperlink"/>
                  <w:rFonts w:ascii="Arial" w:hAnsi="Arial" w:cs="Arial"/>
                </w:rPr>
                <w:t>Treasury Management Code of Practice</w:t>
              </w:r>
            </w:hyperlink>
            <w:r w:rsidRPr="00D87A32">
              <w:rPr>
                <w:rFonts w:ascii="Arial" w:hAnsi="Arial" w:cs="Arial"/>
              </w:rPr>
              <w:t>. The consultations sought initial views on whether chang</w:t>
            </w:r>
            <w:r>
              <w:rPr>
                <w:rFonts w:ascii="Arial" w:hAnsi="Arial" w:cs="Arial"/>
              </w:rPr>
              <w:t>es to the documents are needed.</w:t>
            </w:r>
          </w:p>
          <w:p w14:paraId="2CF70890" w14:textId="77777777" w:rsidR="00D87A32" w:rsidRDefault="00D87A32" w:rsidP="00D87A32">
            <w:pPr>
              <w:pStyle w:val="ListParagraph"/>
              <w:numPr>
                <w:ilvl w:val="1"/>
                <w:numId w:val="3"/>
              </w:numPr>
              <w:spacing w:after="120"/>
              <w:contextualSpacing w:val="0"/>
              <w:rPr>
                <w:rFonts w:ascii="Arial" w:hAnsi="Arial" w:cs="Arial"/>
              </w:rPr>
            </w:pPr>
            <w:r w:rsidRPr="00D87A32">
              <w:rPr>
                <w:rFonts w:ascii="Arial" w:hAnsi="Arial" w:cs="Arial"/>
                <w:b/>
              </w:rPr>
              <w:t>General Election 2017</w:t>
            </w:r>
            <w:r w:rsidRPr="00D87A32">
              <w:rPr>
                <w:rFonts w:ascii="Arial" w:hAnsi="Arial" w:cs="Arial"/>
              </w:rPr>
              <w:t xml:space="preserve"> – we monitored election manifestos for proposals relevant to local government finance and public finances more widely. Provided an update to councils on implications for previously announced, but unconfirmed, funding for 2017/18, following the election announcement.</w:t>
            </w:r>
          </w:p>
          <w:p w14:paraId="1C10448C" w14:textId="77777777" w:rsidR="00686102" w:rsidRPr="00686102" w:rsidRDefault="00686102" w:rsidP="00686102">
            <w:pPr>
              <w:spacing w:after="120"/>
              <w:rPr>
                <w:rFonts w:ascii="Arial" w:hAnsi="Arial" w:cs="Arial"/>
              </w:rPr>
            </w:pPr>
          </w:p>
        </w:tc>
      </w:tr>
      <w:tr w:rsidR="00D87A32" w14:paraId="2319B72C" w14:textId="77777777" w:rsidTr="00686102">
        <w:tc>
          <w:tcPr>
            <w:tcW w:w="9924" w:type="dxa"/>
          </w:tcPr>
          <w:p w14:paraId="3DB8C831" w14:textId="77777777" w:rsidR="00D87A32" w:rsidRDefault="00D87A32" w:rsidP="00D87A32">
            <w:pPr>
              <w:spacing w:before="240"/>
              <w:rPr>
                <w:rFonts w:ascii="Arial" w:hAnsi="Arial" w:cs="Arial"/>
                <w:b/>
                <w:sz w:val="22"/>
                <w:szCs w:val="22"/>
              </w:rPr>
            </w:pPr>
            <w:r w:rsidRPr="00D87A32">
              <w:rPr>
                <w:rFonts w:ascii="Arial" w:hAnsi="Arial" w:cs="Arial"/>
                <w:b/>
                <w:sz w:val="22"/>
                <w:szCs w:val="22"/>
              </w:rPr>
              <w:lastRenderedPageBreak/>
              <w:t>Priority 3 – Inclusive Growth, Jobs and Housing</w:t>
            </w:r>
          </w:p>
          <w:p w14:paraId="74E4C2B5" w14:textId="77777777" w:rsidR="00D87A32" w:rsidRPr="00D87A32" w:rsidRDefault="00D87A32" w:rsidP="00D87A32">
            <w:pPr>
              <w:pStyle w:val="ListParagraph"/>
              <w:numPr>
                <w:ilvl w:val="1"/>
                <w:numId w:val="6"/>
              </w:numPr>
              <w:spacing w:before="240" w:after="120"/>
              <w:contextualSpacing w:val="0"/>
              <w:rPr>
                <w:rFonts w:ascii="Arial" w:hAnsi="Arial" w:cs="Arial"/>
              </w:rPr>
            </w:pPr>
            <w:r w:rsidRPr="00D87A32">
              <w:rPr>
                <w:rFonts w:ascii="Arial" w:hAnsi="Arial" w:cs="Arial"/>
                <w:b/>
                <w:bCs/>
              </w:rPr>
              <w:t>Industrial Strategy</w:t>
            </w:r>
            <w:r w:rsidRPr="00D87A32">
              <w:rPr>
                <w:rFonts w:ascii="Arial" w:hAnsi="Arial" w:cs="Arial"/>
              </w:rPr>
              <w:t xml:space="preserve"> – we submitted a </w:t>
            </w:r>
            <w:hyperlink r:id="rId22" w:history="1">
              <w:r w:rsidRPr="00D87A32">
                <w:rPr>
                  <w:rStyle w:val="Hyperlink"/>
                  <w:rFonts w:ascii="Arial" w:hAnsi="Arial" w:cs="Arial"/>
                </w:rPr>
                <w:t>response</w:t>
              </w:r>
            </w:hyperlink>
            <w:r w:rsidRPr="00D87A32">
              <w:rPr>
                <w:rFonts w:ascii="Arial" w:hAnsi="Arial" w:cs="Arial"/>
              </w:rPr>
              <w:t xml:space="preserve"> to the Industrial Strategy Green Paper welcoming the recognition of the importance of place and highlighting the importance of local leaders being able to access appropriate levers of growth and match the economic performance of their global competitors.</w:t>
            </w:r>
          </w:p>
          <w:p w14:paraId="070EA1D4"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bCs/>
              </w:rPr>
              <w:t>Bus Services Act</w:t>
            </w:r>
            <w:r w:rsidRPr="00D87A32">
              <w:rPr>
                <w:rFonts w:ascii="Arial" w:hAnsi="Arial" w:cs="Arial"/>
              </w:rPr>
              <w:t xml:space="preserve"> – the Act passed through parliament last month, giving mayoral combined authorities the ability to franchise bus services, allowing all authorities to franchise with Secretary of State approval and giving councils access to new partnership powers. We supported the bill and will work to ensure regulations are implemented in a way that allows authorities to access the new powers.</w:t>
            </w:r>
          </w:p>
          <w:p w14:paraId="5762F018"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bCs/>
              </w:rPr>
              <w:t xml:space="preserve">Air Quality Consultation </w:t>
            </w:r>
            <w:r w:rsidRPr="00D87A32">
              <w:rPr>
                <w:rFonts w:ascii="Arial" w:hAnsi="Arial" w:cs="Arial"/>
              </w:rPr>
              <w:t>– we are currently drafting a response to DEFRA’s consultation on its new strategy to reduce Nitrogen Dioxide levels and bring the UK into compliance with legal limits for clean air. We will seek guidance and assurance that any compulsory actions contained will be fully funded.</w:t>
            </w:r>
          </w:p>
          <w:p w14:paraId="09A1BDC3"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bCs/>
              </w:rPr>
              <w:t>Housing white paper</w:t>
            </w:r>
            <w:r w:rsidRPr="00D87A32">
              <w:rPr>
                <w:rFonts w:ascii="Arial" w:hAnsi="Arial" w:cs="Arial"/>
              </w:rPr>
              <w:t xml:space="preserve"> – we responded to DCLG consultation on changes to planning policy and legislation in relation to planning for housing. We raised local government’s ambitions for the future of housing and our concerns about increasing accountability for housing delivery on local planning authorities whilst limiting their tools to affect change.</w:t>
            </w:r>
          </w:p>
          <w:p w14:paraId="1CF98AAE"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bCs/>
              </w:rPr>
              <w:t xml:space="preserve">Build to rent </w:t>
            </w:r>
            <w:r w:rsidRPr="00D87A32">
              <w:rPr>
                <w:rFonts w:ascii="Arial" w:hAnsi="Arial" w:cs="Arial"/>
                <w:bCs/>
              </w:rPr>
              <w:t>– we responded to DCLG consultation on new planning measures to support an increase in Build to Rent housing schemes. We called on government to ensure that the Build to Rent market aligns with local housing priorities.</w:t>
            </w:r>
          </w:p>
          <w:p w14:paraId="2C49E877"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bCs/>
              </w:rPr>
              <w:t xml:space="preserve">Neighbourhood Planning Act </w:t>
            </w:r>
            <w:r w:rsidRPr="00D87A32">
              <w:rPr>
                <w:rFonts w:ascii="Arial" w:hAnsi="Arial" w:cs="Arial"/>
                <w:b/>
              </w:rPr>
              <w:t xml:space="preserve">– </w:t>
            </w:r>
            <w:r w:rsidRPr="00D87A32">
              <w:rPr>
                <w:rFonts w:ascii="Arial" w:hAnsi="Arial" w:cs="Arial"/>
              </w:rPr>
              <w:t>received Royal Assent. We secured guarantees from the Government that planning departments would be able to charge application fees in some cases.</w:t>
            </w:r>
          </w:p>
          <w:p w14:paraId="2A67DA00"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rPr>
              <w:t xml:space="preserve">Digital Economy Act – </w:t>
            </w:r>
            <w:r w:rsidRPr="00D87A32">
              <w:rPr>
                <w:rFonts w:ascii="Arial" w:hAnsi="Arial" w:cs="Arial"/>
              </w:rPr>
              <w:t>received Royal Assent. The Government strengthened its broadband Universal Service Order (USO) and we will continue to push for the USO to be further strengthened.</w:t>
            </w:r>
          </w:p>
          <w:p w14:paraId="6D22F163"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rPr>
              <w:t xml:space="preserve">Homelessness Reduction Act – </w:t>
            </w:r>
            <w:r w:rsidRPr="00D87A32">
              <w:rPr>
                <w:rFonts w:ascii="Arial" w:hAnsi="Arial" w:cs="Arial"/>
              </w:rPr>
              <w:t>received Royal Assent. We secured a commitment from Government to fully fund the new duties in the Act, leading to £61 million in additional funding for councils, and will work to ensure the legislation is deliverable for councils.</w:t>
            </w:r>
          </w:p>
          <w:p w14:paraId="7093566D"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color w:val="000000"/>
                <w:lang w:val="en"/>
              </w:rPr>
              <w:t xml:space="preserve">Work and Pensions Committee inquiry into the benefit cap – </w:t>
            </w:r>
            <w:r w:rsidRPr="00D87A32">
              <w:rPr>
                <w:rFonts w:ascii="Arial" w:hAnsi="Arial" w:cs="Arial"/>
                <w:color w:val="000000"/>
                <w:lang w:val="en"/>
              </w:rPr>
              <w:t xml:space="preserve">we submitted written evidence to the inquiry into the benefit cap, outlining how the consequences of households being unable to absorb the reduction in </w:t>
            </w:r>
            <w:r w:rsidRPr="00D87A32">
              <w:rPr>
                <w:rFonts w:ascii="Arial" w:hAnsi="Arial" w:cs="Arial"/>
                <w:lang w:val="en"/>
              </w:rPr>
              <w:t>benefit income are primarily felt at a local level.</w:t>
            </w:r>
          </w:p>
          <w:p w14:paraId="5F67905A" w14:textId="77777777" w:rsidR="00D87A32" w:rsidRPr="00D87A32" w:rsidRDefault="00D87A32" w:rsidP="00D87A32">
            <w:pPr>
              <w:pStyle w:val="ListParagraph"/>
              <w:numPr>
                <w:ilvl w:val="1"/>
                <w:numId w:val="6"/>
              </w:numPr>
              <w:spacing w:after="120"/>
              <w:contextualSpacing w:val="0"/>
              <w:rPr>
                <w:rFonts w:ascii="Arial" w:hAnsi="Arial" w:cs="Arial"/>
              </w:rPr>
            </w:pPr>
            <w:r w:rsidRPr="00D87A32">
              <w:rPr>
                <w:rFonts w:ascii="Arial" w:hAnsi="Arial" w:cs="Arial"/>
                <w:b/>
              </w:rPr>
              <w:t xml:space="preserve">The Public Accounts Committee – </w:t>
            </w:r>
            <w:r w:rsidRPr="00D87A32">
              <w:rPr>
                <w:rFonts w:ascii="Arial" w:hAnsi="Arial" w:cs="Arial"/>
              </w:rPr>
              <w:t xml:space="preserve">published its report </w:t>
            </w:r>
            <w:hyperlink r:id="rId23" w:history="1">
              <w:r w:rsidRPr="00D87A32">
                <w:rPr>
                  <w:rStyle w:val="Hyperlink"/>
                  <w:rFonts w:ascii="Arial" w:hAnsi="Arial" w:cs="Arial"/>
                </w:rPr>
                <w:t>Housing: State of the Nation</w:t>
              </w:r>
              <w:r w:rsidRPr="00D87A32">
                <w:rPr>
                  <w:rStyle w:val="Hyperlink"/>
                  <w:rFonts w:ascii="Arial" w:hAnsi="Arial" w:cs="Arial"/>
                  <w:color w:val="auto"/>
                  <w:u w:val="none"/>
                </w:rPr>
                <w:t>.</w:t>
              </w:r>
            </w:hyperlink>
            <w:r w:rsidRPr="00D87A32">
              <w:rPr>
                <w:rFonts w:ascii="Arial" w:hAnsi="Arial" w:cs="Arial"/>
              </w:rPr>
              <w:t xml:space="preserve"> LGA Chairman, Lord Porter, gave evidence to this inquiry, and the report includes recommendations </w:t>
            </w:r>
            <w:r w:rsidRPr="00D87A32">
              <w:rPr>
                <w:rFonts w:ascii="Arial" w:hAnsi="Arial" w:cs="Arial"/>
                <w:szCs w:val="18"/>
              </w:rPr>
              <w:t xml:space="preserve">for the next </w:t>
            </w:r>
            <w:r w:rsidRPr="00D87A32">
              <w:rPr>
                <w:rFonts w:ascii="Arial" w:hAnsi="Arial" w:cs="Arial"/>
              </w:rPr>
              <w:t>Government</w:t>
            </w:r>
            <w:r w:rsidRPr="00D87A32">
              <w:rPr>
                <w:rFonts w:ascii="Arial" w:hAnsi="Arial" w:cs="Arial"/>
                <w:szCs w:val="18"/>
              </w:rPr>
              <w:t xml:space="preserve"> on borrowing for housing.</w:t>
            </w:r>
          </w:p>
        </w:tc>
      </w:tr>
      <w:tr w:rsidR="00D87A32" w14:paraId="728712A5" w14:textId="77777777" w:rsidTr="00686102">
        <w:tc>
          <w:tcPr>
            <w:tcW w:w="9924" w:type="dxa"/>
          </w:tcPr>
          <w:p w14:paraId="042116A4" w14:textId="046E3B04" w:rsidR="00712612" w:rsidRDefault="00D87A32" w:rsidP="00712612">
            <w:pPr>
              <w:spacing w:before="240" w:after="120"/>
              <w:rPr>
                <w:rFonts w:ascii="Arial" w:hAnsi="Arial" w:cs="Arial"/>
                <w:b/>
                <w:sz w:val="22"/>
                <w:szCs w:val="22"/>
              </w:rPr>
            </w:pPr>
            <w:r w:rsidRPr="00D87A32">
              <w:rPr>
                <w:rFonts w:ascii="Arial" w:hAnsi="Arial" w:cs="Arial"/>
                <w:b/>
                <w:sz w:val="22"/>
                <w:szCs w:val="22"/>
              </w:rPr>
              <w:t>Priority 4 – Children, education and schools</w:t>
            </w:r>
          </w:p>
          <w:p w14:paraId="1AE1114B" w14:textId="77777777" w:rsidR="00D87A32" w:rsidRPr="00D87A32" w:rsidRDefault="00D87A32" w:rsidP="00712612">
            <w:pPr>
              <w:pStyle w:val="ListParagraph"/>
              <w:numPr>
                <w:ilvl w:val="0"/>
                <w:numId w:val="11"/>
              </w:numPr>
              <w:contextualSpacing w:val="0"/>
              <w:rPr>
                <w:rFonts w:ascii="Arial" w:hAnsi="Arial" w:cs="Arial"/>
                <w:b/>
                <w:vanish/>
                <w:color w:val="000000"/>
                <w:lang w:val="en"/>
              </w:rPr>
            </w:pPr>
          </w:p>
          <w:p w14:paraId="47612776" w14:textId="77777777" w:rsidR="00D87A32" w:rsidRPr="00D87A32" w:rsidRDefault="00D87A32" w:rsidP="00712612">
            <w:pPr>
              <w:pStyle w:val="ListParagraph"/>
              <w:numPr>
                <w:ilvl w:val="1"/>
                <w:numId w:val="11"/>
              </w:numPr>
              <w:spacing w:after="120"/>
              <w:contextualSpacing w:val="0"/>
              <w:rPr>
                <w:rFonts w:ascii="Arial" w:hAnsi="Arial" w:cs="Arial"/>
              </w:rPr>
            </w:pPr>
            <w:r w:rsidRPr="00D87A32">
              <w:rPr>
                <w:rFonts w:ascii="Arial" w:hAnsi="Arial" w:cs="Arial"/>
                <w:b/>
                <w:color w:val="000000"/>
                <w:lang w:val="en"/>
              </w:rPr>
              <w:t xml:space="preserve">Children and Social Work Act – </w:t>
            </w:r>
            <w:r w:rsidRPr="00D87A32">
              <w:rPr>
                <w:rFonts w:ascii="Arial" w:hAnsi="Arial" w:cs="Arial"/>
                <w:color w:val="000000"/>
                <w:lang w:val="en"/>
              </w:rPr>
              <w:t>received Royal Assent. We were pleased that the Government amended the legislation to include our call for sex and relationships education (SRE) to be made compulsory in all secondary schools.</w:t>
            </w:r>
          </w:p>
          <w:p w14:paraId="7533C310" w14:textId="77777777" w:rsidR="00D87A32" w:rsidRPr="00D87A32" w:rsidRDefault="00D87A32" w:rsidP="00D87A32">
            <w:pPr>
              <w:pStyle w:val="ListParagraph"/>
              <w:numPr>
                <w:ilvl w:val="1"/>
                <w:numId w:val="11"/>
              </w:numPr>
              <w:spacing w:after="120"/>
              <w:contextualSpacing w:val="0"/>
              <w:rPr>
                <w:rFonts w:ascii="Arial" w:hAnsi="Arial" w:cs="Arial"/>
              </w:rPr>
            </w:pPr>
            <w:r w:rsidRPr="00D87A32">
              <w:rPr>
                <w:rFonts w:ascii="Arial" w:hAnsi="Arial" w:cs="Arial"/>
                <w:b/>
              </w:rPr>
              <w:t xml:space="preserve">The </w:t>
            </w:r>
            <w:proofErr w:type="spellStart"/>
            <w:r w:rsidRPr="00D87A32">
              <w:rPr>
                <w:rFonts w:ascii="Arial" w:hAnsi="Arial" w:cs="Arial"/>
                <w:b/>
              </w:rPr>
              <w:t>Soulbury</w:t>
            </w:r>
            <w:proofErr w:type="spellEnd"/>
            <w:r w:rsidRPr="00D87A32">
              <w:rPr>
                <w:rFonts w:ascii="Arial" w:hAnsi="Arial" w:cs="Arial"/>
                <w:b/>
              </w:rPr>
              <w:t xml:space="preserve"> Committee</w:t>
            </w:r>
            <w:r w:rsidRPr="00D87A32">
              <w:rPr>
                <w:rFonts w:ascii="Arial" w:hAnsi="Arial" w:cs="Arial"/>
              </w:rPr>
              <w:t xml:space="preserve"> – has produced </w:t>
            </w:r>
            <w:hyperlink r:id="rId24" w:history="1">
              <w:r w:rsidRPr="00D87A32">
                <w:rPr>
                  <w:rStyle w:val="Hyperlink"/>
                  <w:rFonts w:ascii="Arial" w:hAnsi="Arial" w:cs="Arial"/>
                </w:rPr>
                <w:t>a revised terms and conditions of service report</w:t>
              </w:r>
            </w:hyperlink>
            <w:r w:rsidRPr="00D87A32">
              <w:rPr>
                <w:rFonts w:ascii="Arial" w:hAnsi="Arial" w:cs="Arial"/>
              </w:rPr>
              <w:t xml:space="preserve"> for </w:t>
            </w:r>
            <w:r w:rsidRPr="00D87A32">
              <w:rPr>
                <w:rFonts w:ascii="Arial" w:hAnsi="Arial" w:cs="Arial"/>
                <w:spacing w:val="-6"/>
              </w:rPr>
              <w:t xml:space="preserve">Educational </w:t>
            </w:r>
            <w:r w:rsidRPr="00D87A32">
              <w:rPr>
                <w:rFonts w:ascii="Arial" w:hAnsi="Arial" w:cs="Arial"/>
              </w:rPr>
              <w:t>Improvement</w:t>
            </w:r>
            <w:r w:rsidRPr="00D87A32">
              <w:rPr>
                <w:rFonts w:ascii="Arial" w:hAnsi="Arial" w:cs="Arial"/>
                <w:spacing w:val="-6"/>
              </w:rPr>
              <w:t xml:space="preserve"> Professionals, Educational Psychologists and </w:t>
            </w:r>
            <w:r w:rsidRPr="00D87A32">
              <w:rPr>
                <w:rFonts w:ascii="Arial" w:hAnsi="Arial" w:cs="Arial"/>
                <w:spacing w:val="-1"/>
              </w:rPr>
              <w:t>Young</w:t>
            </w:r>
            <w:r w:rsidRPr="00D87A32">
              <w:rPr>
                <w:rFonts w:ascii="Arial" w:hAnsi="Arial" w:cs="Arial"/>
                <w:spacing w:val="-15"/>
              </w:rPr>
              <w:t xml:space="preserve"> </w:t>
            </w:r>
            <w:r w:rsidRPr="00D87A32">
              <w:rPr>
                <w:rFonts w:ascii="Arial" w:hAnsi="Arial" w:cs="Arial"/>
                <w:spacing w:val="-1"/>
              </w:rPr>
              <w:t>People’s/Community</w:t>
            </w:r>
            <w:r w:rsidRPr="00D87A32">
              <w:rPr>
                <w:rFonts w:ascii="Arial" w:hAnsi="Arial" w:cs="Arial"/>
                <w:spacing w:val="-15"/>
              </w:rPr>
              <w:t xml:space="preserve"> </w:t>
            </w:r>
            <w:r w:rsidRPr="00D87A32">
              <w:rPr>
                <w:rFonts w:ascii="Arial" w:hAnsi="Arial" w:cs="Arial"/>
                <w:spacing w:val="-1"/>
              </w:rPr>
              <w:t>Service</w:t>
            </w:r>
            <w:r w:rsidRPr="00D87A32">
              <w:rPr>
                <w:rFonts w:ascii="Arial" w:hAnsi="Arial" w:cs="Arial"/>
                <w:spacing w:val="-15"/>
              </w:rPr>
              <w:t xml:space="preserve"> </w:t>
            </w:r>
            <w:r w:rsidRPr="00D87A32">
              <w:rPr>
                <w:rFonts w:ascii="Arial" w:hAnsi="Arial" w:cs="Arial"/>
                <w:spacing w:val="-1"/>
              </w:rPr>
              <w:t>Managers.</w:t>
            </w:r>
          </w:p>
          <w:p w14:paraId="5DCF3DEA" w14:textId="77777777" w:rsidR="00D87A32" w:rsidRPr="00D87A32" w:rsidRDefault="00D87A32" w:rsidP="00D87A32">
            <w:pPr>
              <w:pStyle w:val="ListParagraph"/>
              <w:numPr>
                <w:ilvl w:val="1"/>
                <w:numId w:val="11"/>
              </w:numPr>
              <w:spacing w:after="120"/>
              <w:contextualSpacing w:val="0"/>
              <w:rPr>
                <w:rFonts w:ascii="Arial" w:hAnsi="Arial" w:cs="Arial"/>
              </w:rPr>
            </w:pPr>
            <w:r w:rsidRPr="00D87A32">
              <w:rPr>
                <w:rFonts w:ascii="Arial" w:hAnsi="Arial" w:cs="Arial"/>
                <w:b/>
                <w:bCs/>
              </w:rPr>
              <w:t xml:space="preserve">Local Government Services – </w:t>
            </w:r>
            <w:r w:rsidRPr="00D87A32">
              <w:rPr>
                <w:rFonts w:ascii="Arial" w:hAnsi="Arial" w:cs="Arial"/>
                <w:bCs/>
              </w:rPr>
              <w:t>t</w:t>
            </w:r>
            <w:r w:rsidRPr="00D87A32">
              <w:rPr>
                <w:rFonts w:ascii="Arial" w:hAnsi="Arial" w:cs="Arial"/>
              </w:rPr>
              <w:t xml:space="preserve">he NJC has issued </w:t>
            </w:r>
            <w:hyperlink r:id="rId25" w:history="1">
              <w:r w:rsidRPr="00D87A32">
                <w:rPr>
                  <w:rStyle w:val="Hyperlink"/>
                  <w:rFonts w:ascii="Arial" w:hAnsi="Arial" w:cs="Arial"/>
                </w:rPr>
                <w:t>an update</w:t>
              </w:r>
            </w:hyperlink>
            <w:r w:rsidRPr="00D87A32">
              <w:rPr>
                <w:rFonts w:ascii="Arial" w:hAnsi="Arial" w:cs="Arial"/>
              </w:rPr>
              <w:t xml:space="preserve"> on the review of term time working.</w:t>
            </w:r>
          </w:p>
        </w:tc>
      </w:tr>
      <w:tr w:rsidR="00D87A32" w14:paraId="3AF2473E" w14:textId="77777777" w:rsidTr="00686102">
        <w:tc>
          <w:tcPr>
            <w:tcW w:w="9924" w:type="dxa"/>
          </w:tcPr>
          <w:p w14:paraId="6636DDFC" w14:textId="77777777" w:rsidR="00F95E0B" w:rsidRDefault="00F95E0B" w:rsidP="00D87A32">
            <w:pPr>
              <w:spacing w:before="120" w:after="120"/>
              <w:rPr>
                <w:rFonts w:ascii="Arial" w:hAnsi="Arial" w:cs="Arial"/>
                <w:b/>
                <w:sz w:val="22"/>
                <w:szCs w:val="22"/>
              </w:rPr>
            </w:pPr>
            <w:bookmarkStart w:id="0" w:name="_GoBack"/>
            <w:bookmarkEnd w:id="0"/>
          </w:p>
          <w:p w14:paraId="61EEFE10" w14:textId="77777777" w:rsidR="00F95E0B" w:rsidRDefault="00F95E0B" w:rsidP="00D87A32">
            <w:pPr>
              <w:spacing w:before="120" w:after="120"/>
              <w:rPr>
                <w:rFonts w:ascii="Arial" w:hAnsi="Arial" w:cs="Arial"/>
                <w:b/>
                <w:sz w:val="22"/>
                <w:szCs w:val="22"/>
              </w:rPr>
            </w:pPr>
          </w:p>
          <w:p w14:paraId="42E33F93" w14:textId="77777777" w:rsidR="00D87A32" w:rsidRPr="00D87A32" w:rsidRDefault="00D87A32" w:rsidP="00D87A32">
            <w:pPr>
              <w:spacing w:before="120" w:after="120"/>
              <w:rPr>
                <w:rFonts w:ascii="Arial" w:hAnsi="Arial" w:cs="Arial"/>
                <w:b/>
                <w:sz w:val="22"/>
                <w:szCs w:val="22"/>
              </w:rPr>
            </w:pPr>
            <w:r w:rsidRPr="00D87A32">
              <w:rPr>
                <w:rFonts w:ascii="Arial" w:hAnsi="Arial" w:cs="Arial"/>
                <w:b/>
                <w:sz w:val="22"/>
                <w:szCs w:val="22"/>
              </w:rPr>
              <w:lastRenderedPageBreak/>
              <w:t>Priority 5 – Promoting Health and Wellbeing</w:t>
            </w:r>
          </w:p>
          <w:p w14:paraId="230AB927" w14:textId="282E41A4" w:rsidR="00D87A32" w:rsidRDefault="00D87A32" w:rsidP="00D87A32">
            <w:pPr>
              <w:pStyle w:val="ListParagraph"/>
              <w:numPr>
                <w:ilvl w:val="1"/>
                <w:numId w:val="14"/>
              </w:numPr>
              <w:spacing w:after="120"/>
              <w:contextualSpacing w:val="0"/>
              <w:rPr>
                <w:rFonts w:ascii="Arial" w:hAnsi="Arial" w:cs="Arial"/>
              </w:rPr>
            </w:pPr>
            <w:r w:rsidRPr="00D87A32">
              <w:rPr>
                <w:rFonts w:ascii="Arial" w:hAnsi="Arial" w:cs="Arial"/>
                <w:b/>
              </w:rPr>
              <w:t>ADASS Annual Spring Forum</w:t>
            </w:r>
            <w:r w:rsidRPr="00D87A32">
              <w:rPr>
                <w:rFonts w:ascii="Arial" w:hAnsi="Arial" w:cs="Arial"/>
              </w:rPr>
              <w:t xml:space="preserve"> - Chief Executive, Mark Lloyd, delivered a plenary address on sustainability in adult social care, a funding settlement to secure the future of the service and the need to stop transform services to tackle the causes of demand on hospitals. </w:t>
            </w:r>
          </w:p>
          <w:p w14:paraId="6D6DE355" w14:textId="77777777" w:rsidR="00D87A32" w:rsidRDefault="00D87A32" w:rsidP="00D87A32">
            <w:pPr>
              <w:pStyle w:val="ListParagraph"/>
              <w:numPr>
                <w:ilvl w:val="1"/>
                <w:numId w:val="14"/>
              </w:numPr>
              <w:spacing w:after="120"/>
              <w:contextualSpacing w:val="0"/>
              <w:rPr>
                <w:rFonts w:ascii="Arial" w:hAnsi="Arial" w:cs="Arial"/>
              </w:rPr>
            </w:pPr>
            <w:r w:rsidRPr="00D87A32">
              <w:rPr>
                <w:rFonts w:ascii="Arial" w:hAnsi="Arial" w:cs="Arial"/>
                <w:b/>
              </w:rPr>
              <w:t>Dementia 2020 Conference at the Royal Society of Medicine</w:t>
            </w:r>
            <w:r w:rsidRPr="00D87A32">
              <w:rPr>
                <w:rFonts w:ascii="Arial" w:hAnsi="Arial" w:cs="Arial"/>
              </w:rPr>
              <w:t xml:space="preserve"> - Sarah Pickup, LGA Deputy Chief Executive, spoke on ‘Dementia friendly communities and the role of councils’. The conference was chaired by Angela Rippon CBE and the LGA guide to dementia friendly communities was also distributed.</w:t>
            </w:r>
          </w:p>
          <w:p w14:paraId="2BB72FBD" w14:textId="77777777" w:rsidR="00D87A32" w:rsidRPr="00D87A32" w:rsidRDefault="00D87A32" w:rsidP="00D87A32">
            <w:pPr>
              <w:pStyle w:val="ListParagraph"/>
              <w:numPr>
                <w:ilvl w:val="1"/>
                <w:numId w:val="14"/>
              </w:numPr>
              <w:spacing w:after="120"/>
              <w:contextualSpacing w:val="0"/>
              <w:rPr>
                <w:rFonts w:ascii="Arial" w:hAnsi="Arial" w:cs="Arial"/>
              </w:rPr>
            </w:pPr>
            <w:r w:rsidRPr="00D87A32">
              <w:rPr>
                <w:rFonts w:ascii="Arial" w:hAnsi="Arial" w:cs="Arial"/>
                <w:b/>
                <w:color w:val="000000"/>
                <w:lang w:val="en"/>
              </w:rPr>
              <w:t xml:space="preserve">APPG on Primary Care and Public Health – </w:t>
            </w:r>
            <w:r w:rsidRPr="00D87A32">
              <w:rPr>
                <w:rFonts w:ascii="Arial" w:hAnsi="Arial" w:cs="Arial"/>
                <w:color w:val="000000"/>
                <w:lang w:val="en"/>
              </w:rPr>
              <w:t xml:space="preserve">we submitted written evidence to the APPG highlighting the LGA’s report on self-care and outlining the importance of adequately investing in preventative services and </w:t>
            </w:r>
            <w:r w:rsidRPr="00D87A32">
              <w:rPr>
                <w:rFonts w:ascii="Arial" w:hAnsi="Arial" w:cs="Arial"/>
              </w:rPr>
              <w:t>public</w:t>
            </w:r>
            <w:r w:rsidRPr="00D87A32">
              <w:rPr>
                <w:rFonts w:ascii="Arial" w:hAnsi="Arial" w:cs="Arial"/>
                <w:color w:val="000000"/>
                <w:lang w:val="en"/>
              </w:rPr>
              <w:t xml:space="preserve"> health. </w:t>
            </w:r>
          </w:p>
          <w:p w14:paraId="2DAF22E1" w14:textId="77777777" w:rsidR="00D87A32" w:rsidRPr="00D87A32" w:rsidRDefault="00D87A32" w:rsidP="00D87A32">
            <w:pPr>
              <w:pStyle w:val="ListParagraph"/>
              <w:numPr>
                <w:ilvl w:val="1"/>
                <w:numId w:val="14"/>
              </w:numPr>
              <w:spacing w:after="120"/>
              <w:contextualSpacing w:val="0"/>
              <w:rPr>
                <w:rFonts w:ascii="Arial" w:hAnsi="Arial" w:cs="Arial"/>
              </w:rPr>
            </w:pPr>
            <w:r w:rsidRPr="00D87A32">
              <w:rPr>
                <w:rFonts w:ascii="Arial" w:hAnsi="Arial" w:cs="Arial"/>
                <w:b/>
                <w:color w:val="000000"/>
                <w:lang w:val="en"/>
              </w:rPr>
              <w:t xml:space="preserve">Environmental Audit Committee inquiry into disposal packaging – </w:t>
            </w:r>
            <w:r w:rsidRPr="00D87A32">
              <w:rPr>
                <w:rFonts w:ascii="Arial" w:hAnsi="Arial" w:cs="Arial"/>
                <w:color w:val="000000"/>
                <w:lang w:val="en"/>
              </w:rPr>
              <w:t>we submitted evidence to the Committee, highlighting councils’</w:t>
            </w:r>
            <w:r w:rsidRPr="00D87A32">
              <w:rPr>
                <w:rFonts w:ascii="Arial" w:hAnsi="Arial" w:cs="Arial"/>
                <w:b/>
                <w:color w:val="000000"/>
                <w:lang w:val="en"/>
              </w:rPr>
              <w:t xml:space="preserve"> </w:t>
            </w:r>
            <w:r w:rsidRPr="00D87A32">
              <w:rPr>
                <w:rFonts w:ascii="Arial" w:hAnsi="Arial" w:cs="Arial"/>
                <w:color w:val="000000"/>
                <w:lang w:val="en"/>
              </w:rPr>
              <w:t xml:space="preserve">efforts to encourage recycling and reduce landfill, and the challenges councils face </w:t>
            </w:r>
            <w:r w:rsidRPr="00D87A32">
              <w:rPr>
                <w:rFonts w:ascii="Arial" w:hAnsi="Arial" w:cs="Arial"/>
              </w:rPr>
              <w:t>from</w:t>
            </w:r>
            <w:r w:rsidRPr="00D87A32">
              <w:rPr>
                <w:rFonts w:ascii="Arial" w:hAnsi="Arial" w:cs="Arial"/>
                <w:color w:val="000000"/>
                <w:lang w:val="en"/>
              </w:rPr>
              <w:t xml:space="preserve"> the design of some disposal packaging.</w:t>
            </w:r>
          </w:p>
          <w:p w14:paraId="32D9D493" w14:textId="77777777" w:rsidR="00D87A32" w:rsidRPr="00686102" w:rsidRDefault="00D87A32" w:rsidP="00D87A32">
            <w:pPr>
              <w:pStyle w:val="ListParagraph"/>
              <w:numPr>
                <w:ilvl w:val="1"/>
                <w:numId w:val="14"/>
              </w:numPr>
              <w:spacing w:after="120"/>
              <w:contextualSpacing w:val="0"/>
              <w:rPr>
                <w:rFonts w:ascii="Arial" w:hAnsi="Arial" w:cs="Arial"/>
              </w:rPr>
            </w:pPr>
            <w:r w:rsidRPr="00686102">
              <w:rPr>
                <w:rFonts w:ascii="Arial" w:hAnsi="Arial" w:cs="Arial"/>
                <w:b/>
                <w:szCs w:val="18"/>
              </w:rPr>
              <w:t>The Public Accounts Committee</w:t>
            </w:r>
            <w:r w:rsidRPr="00686102">
              <w:rPr>
                <w:rFonts w:ascii="Arial" w:hAnsi="Arial" w:cs="Arial"/>
                <w:szCs w:val="18"/>
              </w:rPr>
              <w:t xml:space="preserve"> – published a report on </w:t>
            </w:r>
            <w:hyperlink r:id="rId26" w:history="1">
              <w:r w:rsidRPr="00686102">
                <w:rPr>
                  <w:rStyle w:val="Hyperlink"/>
                  <w:rFonts w:ascii="Arial" w:hAnsi="Arial" w:cs="Arial"/>
                  <w:color w:val="auto"/>
                  <w:szCs w:val="18"/>
                </w:rPr>
                <w:t>integrating health and social care</w:t>
              </w:r>
            </w:hyperlink>
            <w:r w:rsidRPr="00686102">
              <w:rPr>
                <w:rFonts w:ascii="Arial" w:hAnsi="Arial" w:cs="Arial"/>
                <w:szCs w:val="18"/>
              </w:rPr>
              <w:t xml:space="preserve">. Our Deputy Chief Executive, Sarah Pickup, gave evidence to this inquiry. </w:t>
            </w:r>
          </w:p>
          <w:p w14:paraId="69BCE623" w14:textId="77777777" w:rsidR="00D87A32" w:rsidRPr="00686102" w:rsidRDefault="00D87A32" w:rsidP="00D87A32">
            <w:pPr>
              <w:pStyle w:val="ListParagraph"/>
              <w:numPr>
                <w:ilvl w:val="1"/>
                <w:numId w:val="14"/>
              </w:numPr>
              <w:spacing w:after="120"/>
              <w:contextualSpacing w:val="0"/>
              <w:rPr>
                <w:rFonts w:ascii="Arial" w:hAnsi="Arial" w:cs="Arial"/>
              </w:rPr>
            </w:pPr>
            <w:r w:rsidRPr="00686102">
              <w:rPr>
                <w:rFonts w:ascii="Arial" w:hAnsi="Arial" w:cs="Arial"/>
                <w:b/>
                <w:szCs w:val="18"/>
              </w:rPr>
              <w:t>The Health Committee</w:t>
            </w:r>
            <w:r w:rsidRPr="00686102">
              <w:rPr>
                <w:rFonts w:ascii="Arial" w:hAnsi="Arial" w:cs="Arial"/>
                <w:szCs w:val="18"/>
              </w:rPr>
              <w:t xml:space="preserve"> – published a report on </w:t>
            </w:r>
            <w:hyperlink r:id="rId27" w:history="1">
              <w:r w:rsidRPr="00686102">
                <w:rPr>
                  <w:rStyle w:val="Hyperlink"/>
                  <w:rFonts w:ascii="Arial" w:hAnsi="Arial" w:cs="Arial"/>
                  <w:color w:val="auto"/>
                  <w:szCs w:val="18"/>
                </w:rPr>
                <w:t>Brexit and Health and Social Care</w:t>
              </w:r>
            </w:hyperlink>
            <w:r w:rsidRPr="00686102">
              <w:rPr>
                <w:rFonts w:ascii="Arial" w:hAnsi="Arial" w:cs="Arial"/>
                <w:szCs w:val="18"/>
              </w:rPr>
              <w:t xml:space="preserve">. We gave written evidence to </w:t>
            </w:r>
            <w:r w:rsidRPr="00686102">
              <w:rPr>
                <w:rFonts w:ascii="Arial" w:hAnsi="Arial" w:cs="Arial"/>
              </w:rPr>
              <w:t>this</w:t>
            </w:r>
            <w:r w:rsidRPr="00686102">
              <w:rPr>
                <w:rFonts w:ascii="Arial" w:hAnsi="Arial" w:cs="Arial"/>
                <w:szCs w:val="18"/>
              </w:rPr>
              <w:t xml:space="preserve"> inquiry.</w:t>
            </w:r>
          </w:p>
          <w:p w14:paraId="0ED5CBA6" w14:textId="77777777" w:rsidR="00D87A32" w:rsidRPr="00D87A32" w:rsidRDefault="00D87A32" w:rsidP="00D87A32">
            <w:pPr>
              <w:pStyle w:val="ListParagraph"/>
              <w:numPr>
                <w:ilvl w:val="1"/>
                <w:numId w:val="14"/>
              </w:numPr>
              <w:spacing w:after="120"/>
              <w:contextualSpacing w:val="0"/>
              <w:rPr>
                <w:rFonts w:ascii="Arial" w:hAnsi="Arial" w:cs="Arial"/>
              </w:rPr>
            </w:pPr>
            <w:r w:rsidRPr="00686102">
              <w:rPr>
                <w:rFonts w:ascii="Arial" w:hAnsi="Arial" w:cs="Arial"/>
                <w:b/>
              </w:rPr>
              <w:t>The Women and Equalities Committee</w:t>
            </w:r>
            <w:r w:rsidRPr="00686102">
              <w:rPr>
                <w:rFonts w:ascii="Arial" w:hAnsi="Arial" w:cs="Arial"/>
              </w:rPr>
              <w:t xml:space="preserve"> – published its report </w:t>
            </w:r>
            <w:hyperlink r:id="rId28" w:history="1">
              <w:r w:rsidRPr="00686102">
                <w:rPr>
                  <w:rStyle w:val="Hyperlink"/>
                  <w:rFonts w:ascii="Arial" w:hAnsi="Arial" w:cs="Arial"/>
                  <w:color w:val="auto"/>
                </w:rPr>
                <w:t>Building for Equality</w:t>
              </w:r>
            </w:hyperlink>
            <w:r w:rsidRPr="00686102">
              <w:rPr>
                <w:rFonts w:ascii="Arial" w:hAnsi="Arial" w:cs="Arial"/>
              </w:rPr>
              <w:t xml:space="preserve"> on access and inclusion in the built environment. This includes recommendations on planning following the LGA’s evidence to the inquiry.</w:t>
            </w:r>
          </w:p>
        </w:tc>
      </w:tr>
      <w:tr w:rsidR="00D87A32" w14:paraId="512FA29C" w14:textId="77777777" w:rsidTr="00686102">
        <w:tc>
          <w:tcPr>
            <w:tcW w:w="9924" w:type="dxa"/>
          </w:tcPr>
          <w:p w14:paraId="7BA3E83E" w14:textId="77777777" w:rsidR="00D87A32" w:rsidRPr="00D87A32" w:rsidRDefault="00D87A32" w:rsidP="00D87A32">
            <w:pPr>
              <w:spacing w:before="120" w:after="120"/>
              <w:rPr>
                <w:rFonts w:ascii="Arial" w:hAnsi="Arial" w:cs="Arial"/>
                <w:b/>
                <w:sz w:val="22"/>
                <w:szCs w:val="22"/>
              </w:rPr>
            </w:pPr>
            <w:r w:rsidRPr="00D87A32">
              <w:rPr>
                <w:rFonts w:ascii="Arial" w:hAnsi="Arial" w:cs="Arial"/>
                <w:b/>
                <w:sz w:val="22"/>
                <w:szCs w:val="22"/>
              </w:rPr>
              <w:lastRenderedPageBreak/>
              <w:t>Priority 6 – Devolution</w:t>
            </w:r>
          </w:p>
          <w:p w14:paraId="5A1180BE" w14:textId="77777777" w:rsidR="00D87A32" w:rsidRDefault="00D87A32" w:rsidP="00D87A32">
            <w:pPr>
              <w:pStyle w:val="ListParagraph"/>
              <w:numPr>
                <w:ilvl w:val="1"/>
                <w:numId w:val="16"/>
              </w:numPr>
              <w:spacing w:after="120"/>
              <w:contextualSpacing w:val="0"/>
              <w:rPr>
                <w:rFonts w:ascii="Arial" w:hAnsi="Arial" w:cs="Arial"/>
                <w:color w:val="000000"/>
              </w:rPr>
            </w:pPr>
            <w:r w:rsidRPr="00D87A32">
              <w:rPr>
                <w:rFonts w:ascii="Arial" w:hAnsi="Arial" w:cs="Arial"/>
                <w:b/>
                <w:bCs/>
                <w:color w:val="000000"/>
              </w:rPr>
              <w:t xml:space="preserve">Combined Authorities (CAs) </w:t>
            </w:r>
            <w:r w:rsidRPr="00D87A32">
              <w:rPr>
                <w:rFonts w:ascii="Arial" w:hAnsi="Arial" w:cs="Arial"/>
                <w:color w:val="000000"/>
              </w:rPr>
              <w:t>– we continued to support the work of combined authorities and identified areas where more is required, including West of England CA. Held individual telephone calls with each of the of the mayoral CA CEXs to discuss support needs. Facilitated a CA CEX network telephone conference to discuss devolution of the adult skills budget and c</w:t>
            </w:r>
            <w:r w:rsidRPr="00D87A32">
              <w:rPr>
                <w:rFonts w:ascii="Arial" w:hAnsi="Arial" w:cs="Arial"/>
              </w:rPr>
              <w:t>ontinued</w:t>
            </w:r>
            <w:r>
              <w:rPr>
                <w:rFonts w:ascii="Arial" w:hAnsi="Arial" w:cs="Arial"/>
                <w:color w:val="000000"/>
              </w:rPr>
              <w:t xml:space="preserve"> to update the online </w:t>
            </w:r>
            <w:proofErr w:type="spellStart"/>
            <w:r>
              <w:rPr>
                <w:rFonts w:ascii="Arial" w:hAnsi="Arial" w:cs="Arial"/>
                <w:color w:val="000000"/>
              </w:rPr>
              <w:t>DevoHub</w:t>
            </w:r>
            <w:proofErr w:type="spellEnd"/>
            <w:r>
              <w:rPr>
                <w:rFonts w:ascii="Arial" w:hAnsi="Arial" w:cs="Arial"/>
                <w:color w:val="000000"/>
              </w:rPr>
              <w:t>.</w:t>
            </w:r>
          </w:p>
          <w:p w14:paraId="6C84DA5A" w14:textId="77777777" w:rsidR="00D87A32" w:rsidRDefault="00D87A32" w:rsidP="00D87A32">
            <w:pPr>
              <w:pStyle w:val="ListParagraph"/>
              <w:numPr>
                <w:ilvl w:val="1"/>
                <w:numId w:val="16"/>
              </w:numPr>
              <w:spacing w:after="120"/>
              <w:contextualSpacing w:val="0"/>
              <w:rPr>
                <w:rFonts w:ascii="Arial" w:hAnsi="Arial" w:cs="Arial"/>
                <w:color w:val="000000"/>
              </w:rPr>
            </w:pPr>
            <w:r w:rsidRPr="00D87A32">
              <w:rPr>
                <w:rFonts w:ascii="Arial" w:hAnsi="Arial" w:cs="Arial"/>
                <w:b/>
                <w:bCs/>
                <w:color w:val="000000"/>
              </w:rPr>
              <w:t xml:space="preserve">Support to elected mayors – </w:t>
            </w:r>
            <w:r w:rsidRPr="00D87A32">
              <w:rPr>
                <w:rFonts w:ascii="Arial" w:hAnsi="Arial" w:cs="Arial"/>
                <w:color w:val="000000"/>
              </w:rPr>
              <w:t>new CA mayors, and their officers were contacted in the days following the mayoral elections to outline the mayoral support offer and initial programme of events including an inaugural mayoral forum (hosted jointly with CLGF) between CA mayors and some of the international peers to discuss Commonwealth inte</w:t>
            </w:r>
            <w:r>
              <w:rPr>
                <w:rFonts w:ascii="Arial" w:hAnsi="Arial" w:cs="Arial"/>
                <w:color w:val="000000"/>
              </w:rPr>
              <w:t>rnational trade and investment.</w:t>
            </w:r>
          </w:p>
          <w:p w14:paraId="3FB9AD06" w14:textId="77777777" w:rsidR="00D87A32" w:rsidRPr="00D87A32" w:rsidRDefault="00D87A32" w:rsidP="00D87A32">
            <w:pPr>
              <w:pStyle w:val="ListParagraph"/>
              <w:numPr>
                <w:ilvl w:val="1"/>
                <w:numId w:val="16"/>
              </w:numPr>
              <w:spacing w:after="120"/>
              <w:contextualSpacing w:val="0"/>
              <w:rPr>
                <w:rFonts w:ascii="Arial" w:hAnsi="Arial" w:cs="Arial"/>
                <w:color w:val="000000"/>
              </w:rPr>
            </w:pPr>
            <w:r w:rsidRPr="00D87A32">
              <w:rPr>
                <w:rFonts w:ascii="Arial" w:hAnsi="Arial" w:cs="Arial"/>
                <w:b/>
                <w:bCs/>
                <w:color w:val="000000"/>
              </w:rPr>
              <w:t>Local Growth Academy</w:t>
            </w:r>
            <w:r w:rsidRPr="00D87A32">
              <w:rPr>
                <w:rFonts w:ascii="Arial" w:hAnsi="Arial" w:cs="Arial"/>
                <w:color w:val="000000"/>
              </w:rPr>
              <w:t xml:space="preserve"> – is a collaborative leadership programme for higher education, local government and the health sector that the LGA has worked with HEFCE, UUK, NHS Confederation and others to develop. HEFCE are currently delivering the first stage of the programme to regional groups across the country.</w:t>
            </w:r>
          </w:p>
        </w:tc>
      </w:tr>
      <w:tr w:rsidR="00D87A32" w14:paraId="3FEAB966" w14:textId="77777777" w:rsidTr="00686102">
        <w:tc>
          <w:tcPr>
            <w:tcW w:w="9924" w:type="dxa"/>
          </w:tcPr>
          <w:p w14:paraId="2B7E15F0" w14:textId="77777777" w:rsidR="00D87A32" w:rsidRPr="00D87A32" w:rsidRDefault="00D87A32" w:rsidP="00D87A32">
            <w:pPr>
              <w:spacing w:before="120" w:after="120"/>
              <w:rPr>
                <w:rFonts w:ascii="Arial" w:hAnsi="Arial" w:cs="Arial"/>
                <w:sz w:val="22"/>
                <w:szCs w:val="22"/>
              </w:rPr>
            </w:pPr>
            <w:r w:rsidRPr="00D87A32">
              <w:rPr>
                <w:rFonts w:ascii="Arial" w:hAnsi="Arial" w:cs="Arial"/>
                <w:b/>
                <w:sz w:val="22"/>
                <w:szCs w:val="22"/>
              </w:rPr>
              <w:t>Priority 7 – Sector-led Improvement</w:t>
            </w:r>
            <w:r w:rsidRPr="00D87A32">
              <w:rPr>
                <w:rFonts w:ascii="Arial" w:hAnsi="Arial" w:cs="Arial"/>
                <w:sz w:val="22"/>
                <w:szCs w:val="22"/>
              </w:rPr>
              <w:t xml:space="preserve"> </w:t>
            </w:r>
          </w:p>
          <w:p w14:paraId="1F1C54CF" w14:textId="77777777" w:rsidR="00D87A32" w:rsidRDefault="00D87A32" w:rsidP="00686102">
            <w:pPr>
              <w:pStyle w:val="ListParagraph"/>
              <w:numPr>
                <w:ilvl w:val="1"/>
                <w:numId w:val="20"/>
              </w:numPr>
              <w:spacing w:after="120"/>
              <w:contextualSpacing w:val="0"/>
              <w:rPr>
                <w:rFonts w:ascii="Arial" w:hAnsi="Arial" w:cs="Arial"/>
                <w:color w:val="000000"/>
                <w:lang w:val="en"/>
              </w:rPr>
            </w:pPr>
            <w:r w:rsidRPr="00D87A32">
              <w:rPr>
                <w:rFonts w:ascii="Arial" w:hAnsi="Arial" w:cs="Arial"/>
                <w:b/>
                <w:color w:val="000000"/>
                <w:lang w:val="en"/>
              </w:rPr>
              <w:t>Sport England strategy</w:t>
            </w:r>
            <w:r w:rsidRPr="00D87A32">
              <w:rPr>
                <w:rFonts w:ascii="Arial" w:hAnsi="Arial" w:cs="Arial"/>
                <w:color w:val="000000"/>
                <w:lang w:val="en"/>
              </w:rPr>
              <w:t xml:space="preserve"> – we met with Sport England to determine our improvement support package for councils in 2017/18 and make the case for increased investment to local authorities, </w:t>
            </w:r>
            <w:r w:rsidRPr="00D87A32">
              <w:rPr>
                <w:rFonts w:ascii="Arial" w:hAnsi="Arial" w:cs="Arial"/>
              </w:rPr>
              <w:t>especially</w:t>
            </w:r>
            <w:r w:rsidRPr="00D87A32">
              <w:rPr>
                <w:rFonts w:ascii="Arial" w:hAnsi="Arial" w:cs="Arial"/>
                <w:color w:val="000000"/>
                <w:lang w:val="en"/>
              </w:rPr>
              <w:t xml:space="preserve"> in relation to the Local Delivery Pilots, which will invest at least £130 million into ten localities over the next few years.</w:t>
            </w:r>
          </w:p>
          <w:p w14:paraId="1CEE3AA8" w14:textId="77777777" w:rsidR="00D87A32" w:rsidRDefault="00D87A32" w:rsidP="00686102">
            <w:pPr>
              <w:pStyle w:val="ListParagraph"/>
              <w:numPr>
                <w:ilvl w:val="1"/>
                <w:numId w:val="20"/>
              </w:numPr>
              <w:spacing w:after="120"/>
              <w:contextualSpacing w:val="0"/>
              <w:rPr>
                <w:rFonts w:ascii="Arial" w:hAnsi="Arial" w:cs="Arial"/>
                <w:color w:val="000000"/>
                <w:lang w:val="en"/>
              </w:rPr>
            </w:pPr>
            <w:r w:rsidRPr="00D87A32">
              <w:rPr>
                <w:rFonts w:ascii="Arial" w:hAnsi="Arial" w:cs="Arial"/>
                <w:b/>
                <w:color w:val="000000"/>
                <w:lang w:val="en"/>
              </w:rPr>
              <w:t>Arts Council England grants</w:t>
            </w:r>
            <w:r w:rsidRPr="00D87A32">
              <w:rPr>
                <w:rFonts w:ascii="Arial" w:hAnsi="Arial" w:cs="Arial"/>
                <w:color w:val="000000"/>
                <w:lang w:val="en"/>
              </w:rPr>
              <w:t xml:space="preserve"> – we met with Arts Council England to discuss the continued funding for the leadership </w:t>
            </w:r>
            <w:proofErr w:type="spellStart"/>
            <w:r w:rsidRPr="00D87A32">
              <w:rPr>
                <w:rFonts w:ascii="Arial" w:hAnsi="Arial" w:cs="Arial"/>
                <w:color w:val="000000"/>
                <w:lang w:val="en"/>
              </w:rPr>
              <w:t>programme</w:t>
            </w:r>
            <w:proofErr w:type="spellEnd"/>
            <w:r w:rsidRPr="00D87A32">
              <w:rPr>
                <w:rFonts w:ascii="Arial" w:hAnsi="Arial" w:cs="Arial"/>
                <w:color w:val="000000"/>
                <w:lang w:val="en"/>
              </w:rPr>
              <w:t xml:space="preserve"> for local authorities, including the Leadership Essentials events for cabinet/portfolio holders with responsibility for cultural services as well as peer challenges and other bespoke </w:t>
            </w:r>
            <w:r w:rsidRPr="00D87A32">
              <w:rPr>
                <w:rFonts w:ascii="Arial" w:hAnsi="Arial" w:cs="Arial"/>
              </w:rPr>
              <w:t>support</w:t>
            </w:r>
            <w:r w:rsidRPr="00D87A32">
              <w:rPr>
                <w:rFonts w:ascii="Arial" w:hAnsi="Arial" w:cs="Arial"/>
                <w:color w:val="000000"/>
                <w:lang w:val="en"/>
              </w:rPr>
              <w:t xml:space="preserve"> for local authorities.</w:t>
            </w:r>
          </w:p>
          <w:p w14:paraId="7A4CEE02" w14:textId="77777777" w:rsidR="00D87A32" w:rsidRPr="00D87A32" w:rsidRDefault="00D87A32" w:rsidP="00686102">
            <w:pPr>
              <w:pStyle w:val="ListParagraph"/>
              <w:numPr>
                <w:ilvl w:val="1"/>
                <w:numId w:val="20"/>
              </w:numPr>
              <w:spacing w:after="120"/>
              <w:contextualSpacing w:val="0"/>
              <w:rPr>
                <w:rFonts w:ascii="Arial" w:hAnsi="Arial" w:cs="Arial"/>
                <w:color w:val="000000"/>
                <w:lang w:val="en"/>
              </w:rPr>
            </w:pPr>
            <w:r w:rsidRPr="00D87A32">
              <w:rPr>
                <w:rFonts w:ascii="Arial" w:hAnsi="Arial" w:cs="Arial"/>
                <w:b/>
                <w:bCs/>
              </w:rPr>
              <w:lastRenderedPageBreak/>
              <w:t xml:space="preserve">Chief Executives Disciplinary Investigations – </w:t>
            </w:r>
            <w:r w:rsidRPr="00D87A32">
              <w:rPr>
                <w:rFonts w:ascii="Arial" w:hAnsi="Arial" w:cs="Arial"/>
                <w:bCs/>
              </w:rPr>
              <w:t>t</w:t>
            </w:r>
            <w:r w:rsidRPr="00D87A32">
              <w:rPr>
                <w:rFonts w:ascii="Arial" w:hAnsi="Arial" w:cs="Arial"/>
                <w:lang w:val="en"/>
              </w:rPr>
              <w:t xml:space="preserve">he JNC has established </w:t>
            </w:r>
            <w:hyperlink r:id="rId29" w:history="1">
              <w:r w:rsidRPr="00D87A32">
                <w:rPr>
                  <w:rStyle w:val="Hyperlink"/>
                  <w:rFonts w:ascii="Arial" w:hAnsi="Arial" w:cs="Arial"/>
                  <w:lang w:val="en"/>
                </w:rPr>
                <w:t>a list of Independent Investigators</w:t>
              </w:r>
            </w:hyperlink>
            <w:r w:rsidRPr="00D87A32">
              <w:rPr>
                <w:rFonts w:ascii="Arial" w:hAnsi="Arial" w:cs="Arial"/>
                <w:lang w:val="en"/>
              </w:rPr>
              <w:t xml:space="preserve"> to </w:t>
            </w:r>
            <w:r w:rsidRPr="00D87A32">
              <w:rPr>
                <w:rFonts w:ascii="Arial" w:hAnsi="Arial" w:cs="Arial"/>
              </w:rPr>
              <w:t>assist</w:t>
            </w:r>
            <w:r w:rsidRPr="00D87A32">
              <w:rPr>
                <w:rFonts w:ascii="Arial" w:hAnsi="Arial" w:cs="Arial"/>
                <w:lang w:val="en"/>
              </w:rPr>
              <w:t xml:space="preserve"> councils in dealing with matters of disciplinary measures against Chief Executives.</w:t>
            </w:r>
          </w:p>
          <w:p w14:paraId="7453BEA8" w14:textId="77777777" w:rsidR="00D87A32" w:rsidRPr="00686102" w:rsidRDefault="00D87A32" w:rsidP="00686102">
            <w:pPr>
              <w:pStyle w:val="ListParagraph"/>
              <w:numPr>
                <w:ilvl w:val="1"/>
                <w:numId w:val="20"/>
              </w:numPr>
              <w:spacing w:after="120"/>
              <w:contextualSpacing w:val="0"/>
              <w:rPr>
                <w:rFonts w:ascii="Arial" w:hAnsi="Arial" w:cs="Arial"/>
                <w:color w:val="000000"/>
                <w:lang w:val="en"/>
              </w:rPr>
            </w:pPr>
            <w:r w:rsidRPr="00D87A32">
              <w:rPr>
                <w:rFonts w:ascii="Arial" w:hAnsi="Arial" w:cs="Arial"/>
                <w:b/>
              </w:rPr>
              <w:t xml:space="preserve">Chief Executives 360 tool – </w:t>
            </w:r>
            <w:r w:rsidRPr="00D87A32">
              <w:rPr>
                <w:rFonts w:ascii="Arial" w:hAnsi="Arial" w:cs="Arial"/>
              </w:rPr>
              <w:t xml:space="preserve">the Workforce Team has developed a 360 tool for CEXs which links into the appraisal process to support personal development and provides feedback to elected members/CEXs to assess the impact of a CEX. For more information contact </w:t>
            </w:r>
            <w:hyperlink r:id="rId30" w:history="1">
              <w:r w:rsidRPr="00686102">
                <w:rPr>
                  <w:rFonts w:ascii="Arial" w:hAnsi="Arial" w:cs="Arial"/>
                  <w:color w:val="0563C1"/>
                  <w:u w:val="single"/>
                </w:rPr>
                <w:t>Martin Denny</w:t>
              </w:r>
            </w:hyperlink>
            <w:r w:rsidRPr="00686102">
              <w:rPr>
                <w:rFonts w:ascii="Arial" w:hAnsi="Arial" w:cs="Arial"/>
                <w:color w:val="0563C1"/>
                <w:u w:val="single"/>
              </w:rPr>
              <w:t>.</w:t>
            </w:r>
          </w:p>
          <w:p w14:paraId="4BC61DA7" w14:textId="77777777" w:rsidR="00D87A32" w:rsidRPr="00686102" w:rsidRDefault="00D87A32"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rPr>
              <w:t xml:space="preserve">National database for taxi/PHV license refusals and revocations – </w:t>
            </w:r>
            <w:r w:rsidRPr="00686102">
              <w:rPr>
                <w:rFonts w:ascii="Arial" w:hAnsi="Arial" w:cs="Arial"/>
              </w:rPr>
              <w:t>we have commissioned the National Anti-Fraud Network (NAFN) to begin work on the development of a national database of taxi/PHV licence refusals and revocations and will allow councils to check the database when they receive a new application.</w:t>
            </w:r>
          </w:p>
          <w:p w14:paraId="0A6C7BCB" w14:textId="77777777" w:rsidR="00D87A32" w:rsidRPr="00686102" w:rsidRDefault="00D87A32"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rPr>
              <w:t>Public Sector Audit Appointments (PSAA)</w:t>
            </w:r>
            <w:r w:rsidRPr="00686102">
              <w:rPr>
                <w:rFonts w:ascii="Arial" w:hAnsi="Arial" w:cs="Arial"/>
              </w:rPr>
              <w:t xml:space="preserve"> - after lobbying the government to amend the Local Audit and Accountability Bill in 2013, the LGA established PSAA. Over 98% of eligible bodies have opted in to the scheme and the procurement process is now almost complete. The successful firms will be announced in late June/early July with a consultation on the individual appointments to follow. The new contracts will become operational from April 2018. </w:t>
            </w:r>
          </w:p>
          <w:p w14:paraId="7ED5D257" w14:textId="77777777" w:rsidR="00D87A32" w:rsidRPr="00686102" w:rsidRDefault="00D87A32"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 xml:space="preserve">CLG Committee inquiry into overview and scrutiny in local government – </w:t>
            </w:r>
            <w:r w:rsidRPr="00686102">
              <w:rPr>
                <w:rFonts w:ascii="Arial" w:hAnsi="Arial" w:cs="Arial"/>
                <w:color w:val="000000"/>
                <w:lang w:val="en"/>
              </w:rPr>
              <w:t>we submitted written evidence to the inquiry, highlighting the good practice which fully-funded overview and scrutiny functions can bring about in our member councils.</w:t>
            </w:r>
          </w:p>
          <w:p w14:paraId="6BF34B43" w14:textId="77777777" w:rsidR="00575AA8" w:rsidRDefault="00575AA8"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 xml:space="preserve">National graduate development </w:t>
            </w:r>
            <w:proofErr w:type="spellStart"/>
            <w:r w:rsidRPr="00686102">
              <w:rPr>
                <w:rFonts w:ascii="Arial" w:hAnsi="Arial" w:cs="Arial"/>
                <w:b/>
                <w:color w:val="000000"/>
                <w:lang w:val="en"/>
              </w:rPr>
              <w:t>programme</w:t>
            </w:r>
            <w:proofErr w:type="spellEnd"/>
            <w:r w:rsidRPr="00686102">
              <w:rPr>
                <w:rFonts w:ascii="Arial" w:hAnsi="Arial" w:cs="Arial"/>
                <w:b/>
                <w:color w:val="000000"/>
                <w:lang w:val="en"/>
              </w:rPr>
              <w:t xml:space="preserve"> (</w:t>
            </w:r>
            <w:proofErr w:type="spellStart"/>
            <w:r w:rsidRPr="00686102">
              <w:rPr>
                <w:rFonts w:ascii="Arial" w:hAnsi="Arial" w:cs="Arial"/>
                <w:b/>
                <w:color w:val="000000"/>
                <w:lang w:val="en"/>
              </w:rPr>
              <w:t>ngdp</w:t>
            </w:r>
            <w:proofErr w:type="spellEnd"/>
            <w:r w:rsidRPr="00686102">
              <w:rPr>
                <w:rFonts w:ascii="Arial" w:hAnsi="Arial" w:cs="Arial"/>
                <w:b/>
                <w:color w:val="000000"/>
                <w:lang w:val="en"/>
              </w:rPr>
              <w:t>)</w:t>
            </w:r>
            <w:r>
              <w:rPr>
                <w:rFonts w:ascii="Arial" w:hAnsi="Arial" w:cs="Arial"/>
                <w:color w:val="000000"/>
                <w:lang w:val="en"/>
              </w:rPr>
              <w:t xml:space="preserve"> – has had a record year for attracting talent to local government. We currently have 170 candidates vying for 150 places on the </w:t>
            </w:r>
            <w:proofErr w:type="spellStart"/>
            <w:r>
              <w:rPr>
                <w:rFonts w:ascii="Arial" w:hAnsi="Arial" w:cs="Arial"/>
                <w:color w:val="000000"/>
                <w:lang w:val="en"/>
              </w:rPr>
              <w:t>programme</w:t>
            </w:r>
            <w:proofErr w:type="spellEnd"/>
            <w:r>
              <w:rPr>
                <w:rFonts w:ascii="Arial" w:hAnsi="Arial" w:cs="Arial"/>
                <w:color w:val="000000"/>
                <w:lang w:val="en"/>
              </w:rPr>
              <w:t xml:space="preserve"> spread across 60 different councils. Successful candidates will start their placements this autumn.</w:t>
            </w:r>
          </w:p>
          <w:p w14:paraId="6F9B4CB0" w14:textId="77777777" w:rsidR="00575AA8" w:rsidRDefault="00575AA8"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DCLG Improvement Grant</w:t>
            </w:r>
            <w:r>
              <w:rPr>
                <w:rFonts w:ascii="Arial" w:hAnsi="Arial" w:cs="Arial"/>
                <w:color w:val="000000"/>
                <w:lang w:val="en"/>
              </w:rPr>
              <w:t xml:space="preserve"> – has been formally agreed for 2017/18. After consultation with councils, peer support and peer challenge, political leadership development and support, helping councils save money and pay and workforce support will remain, with expanded provision in areas including housing, officer leadership and development, community cohesion, cyber-security and apprenticeships.</w:t>
            </w:r>
          </w:p>
          <w:p w14:paraId="33D9E5D0" w14:textId="77777777" w:rsidR="00575AA8" w:rsidRDefault="00575AA8"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DH Improvement Grant</w:t>
            </w:r>
            <w:r>
              <w:rPr>
                <w:rFonts w:ascii="Arial" w:hAnsi="Arial" w:cs="Arial"/>
                <w:color w:val="000000"/>
                <w:lang w:val="en"/>
              </w:rPr>
              <w:t xml:space="preserve"> – for 2017/18 has also been confirmed. Delivered in partnership with ADASS and a range of health bodies, work will focus on; resilience in adult social care, effective care and health systems and transforming care.</w:t>
            </w:r>
          </w:p>
          <w:p w14:paraId="4952295D" w14:textId="77777777" w:rsidR="00575AA8" w:rsidRDefault="00575AA8"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Change of control support</w:t>
            </w:r>
            <w:r>
              <w:rPr>
                <w:rFonts w:ascii="Arial" w:hAnsi="Arial" w:cs="Arial"/>
                <w:color w:val="000000"/>
                <w:lang w:val="en"/>
              </w:rPr>
              <w:t xml:space="preserve"> – following the local elections we are in discussion with a number of councils about our change of control support which is available to all councils that change political control, including up to five days free support per council from experienced member peers and free support for members in oppositions likely to form administrations.</w:t>
            </w:r>
          </w:p>
          <w:p w14:paraId="7009B597" w14:textId="77777777" w:rsidR="00686102" w:rsidRPr="00D87A32" w:rsidRDefault="00686102" w:rsidP="00686102">
            <w:pPr>
              <w:pStyle w:val="ListParagraph"/>
              <w:numPr>
                <w:ilvl w:val="1"/>
                <w:numId w:val="20"/>
              </w:numPr>
              <w:spacing w:after="120"/>
              <w:contextualSpacing w:val="0"/>
              <w:rPr>
                <w:rFonts w:ascii="Arial" w:hAnsi="Arial" w:cs="Arial"/>
                <w:color w:val="000000"/>
                <w:lang w:val="en"/>
              </w:rPr>
            </w:pPr>
            <w:r w:rsidRPr="00686102">
              <w:rPr>
                <w:rFonts w:ascii="Arial" w:hAnsi="Arial" w:cs="Arial"/>
                <w:b/>
                <w:color w:val="000000"/>
                <w:lang w:val="en"/>
              </w:rPr>
              <w:t>Councillors’ guide 2017/18</w:t>
            </w:r>
            <w:r>
              <w:rPr>
                <w:rFonts w:ascii="Arial" w:hAnsi="Arial" w:cs="Arial"/>
                <w:color w:val="000000"/>
                <w:lang w:val="en"/>
              </w:rPr>
              <w:t xml:space="preserve"> – has been </w:t>
            </w:r>
            <w:hyperlink r:id="rId31" w:history="1">
              <w:r w:rsidRPr="00686102">
                <w:rPr>
                  <w:rStyle w:val="Hyperlink"/>
                  <w:rFonts w:ascii="Arial" w:hAnsi="Arial" w:cs="Arial"/>
                  <w:lang w:val="en"/>
                </w:rPr>
                <w:t>launched</w:t>
              </w:r>
            </w:hyperlink>
            <w:r>
              <w:rPr>
                <w:rFonts w:ascii="Arial" w:hAnsi="Arial" w:cs="Arial"/>
                <w:color w:val="000000"/>
                <w:lang w:val="en"/>
              </w:rPr>
              <w:t xml:space="preserve">. This online resource is a quick reference guide to provide new </w:t>
            </w:r>
            <w:proofErr w:type="spellStart"/>
            <w:r>
              <w:rPr>
                <w:rFonts w:ascii="Arial" w:hAnsi="Arial" w:cs="Arial"/>
                <w:color w:val="000000"/>
                <w:lang w:val="en"/>
              </w:rPr>
              <w:t>councillors</w:t>
            </w:r>
            <w:proofErr w:type="spellEnd"/>
            <w:r>
              <w:rPr>
                <w:rFonts w:ascii="Arial" w:hAnsi="Arial" w:cs="Arial"/>
                <w:color w:val="000000"/>
                <w:lang w:val="en"/>
              </w:rPr>
              <w:t xml:space="preserve"> with the essential information they need to know as they begin their roles.</w:t>
            </w:r>
          </w:p>
          <w:p w14:paraId="3F8855C5"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6C4F4067"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3766A774"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7832E6AD"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53C87D5F"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4D7E8F89"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0B555570"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63BB54EB"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24B5B428"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69CD34E0" w14:textId="77777777" w:rsidR="00D87A32" w:rsidRPr="00304163" w:rsidRDefault="00D87A32" w:rsidP="00D87A32">
            <w:pPr>
              <w:pStyle w:val="ListParagraph"/>
              <w:numPr>
                <w:ilvl w:val="1"/>
                <w:numId w:val="17"/>
              </w:numPr>
              <w:spacing w:after="150"/>
              <w:ind w:left="596" w:hanging="574"/>
              <w:contextualSpacing w:val="0"/>
              <w:rPr>
                <w:b/>
                <w:bCs/>
                <w:vanish/>
                <w:color w:val="333333"/>
              </w:rPr>
            </w:pPr>
          </w:p>
          <w:p w14:paraId="0072671F" w14:textId="77777777" w:rsidR="00D87A32" w:rsidRPr="00575AA8" w:rsidRDefault="00D87A32" w:rsidP="00575AA8">
            <w:pPr>
              <w:ind w:left="992"/>
              <w:rPr>
                <w:rFonts w:ascii="Arial" w:hAnsi="Arial" w:cs="Arial"/>
              </w:rPr>
            </w:pPr>
          </w:p>
        </w:tc>
      </w:tr>
    </w:tbl>
    <w:p w14:paraId="2AD74D2F" w14:textId="77777777" w:rsidR="00D87A32" w:rsidRDefault="00D87A32">
      <w:pPr>
        <w:rPr>
          <w:rFonts w:ascii="Arial" w:hAnsi="Arial" w:cs="Arial"/>
        </w:rPr>
      </w:pPr>
    </w:p>
    <w:p w14:paraId="20B8BBD3" w14:textId="77777777" w:rsidR="00686102" w:rsidRDefault="00686102">
      <w:pPr>
        <w:rPr>
          <w:rFonts w:ascii="Arial" w:hAnsi="Arial" w:cs="Arial"/>
        </w:rPr>
      </w:pPr>
    </w:p>
    <w:p w14:paraId="2740575A" w14:textId="77777777" w:rsidR="00686102" w:rsidRDefault="00686102">
      <w:pPr>
        <w:rPr>
          <w:rFonts w:ascii="Arial" w:hAnsi="Arial" w:cs="Arial"/>
        </w:rPr>
      </w:pPr>
    </w:p>
    <w:p w14:paraId="6A63D4E9" w14:textId="77777777" w:rsidR="00686102" w:rsidRDefault="00686102">
      <w:pPr>
        <w:rPr>
          <w:rFonts w:ascii="Arial" w:hAnsi="Arial" w:cs="Arial"/>
        </w:rPr>
      </w:pPr>
    </w:p>
    <w:p w14:paraId="12EBD7D9" w14:textId="77777777" w:rsidR="00686102" w:rsidRDefault="00686102">
      <w:pPr>
        <w:rPr>
          <w:rFonts w:ascii="Arial" w:hAnsi="Arial" w:cs="Arial"/>
        </w:rPr>
      </w:pPr>
    </w:p>
    <w:p w14:paraId="0C487104" w14:textId="77777777" w:rsidR="0021203A" w:rsidRDefault="0021203A">
      <w:pPr>
        <w:rPr>
          <w:rFonts w:ascii="Arial" w:hAnsi="Arial" w:cs="Arial"/>
        </w:rPr>
      </w:pPr>
      <w:r>
        <w:rPr>
          <w:rFonts w:ascii="Arial" w:hAnsi="Arial" w:cs="Arial"/>
        </w:rPr>
        <w:br w:type="page"/>
      </w:r>
    </w:p>
    <w:p w14:paraId="12DF4DD2" w14:textId="6CF4F42E" w:rsidR="00686102" w:rsidRPr="00686102" w:rsidRDefault="00686102" w:rsidP="00686102">
      <w:pPr>
        <w:rPr>
          <w:rFonts w:ascii="Arial" w:hAnsi="Arial" w:cs="Arial"/>
          <w:b/>
          <w:sz w:val="24"/>
          <w:szCs w:val="24"/>
        </w:rPr>
      </w:pPr>
      <w:r w:rsidRPr="00686102">
        <w:rPr>
          <w:rFonts w:ascii="Arial" w:hAnsi="Arial" w:cs="Arial"/>
          <w:b/>
          <w:sz w:val="24"/>
          <w:szCs w:val="24"/>
        </w:rPr>
        <w:lastRenderedPageBreak/>
        <w:t>Internal Priority – A single voice for local government</w:t>
      </w:r>
    </w:p>
    <w:p w14:paraId="1BB93FBE" w14:textId="77777777" w:rsidR="00686102" w:rsidRPr="00686102" w:rsidRDefault="00686102" w:rsidP="00686102">
      <w:pPr>
        <w:spacing w:before="120"/>
        <w:rPr>
          <w:rFonts w:ascii="Arial" w:hAnsi="Arial" w:cs="Arial"/>
          <w:b/>
          <w:sz w:val="24"/>
          <w:szCs w:val="24"/>
        </w:rPr>
      </w:pPr>
    </w:p>
    <w:p w14:paraId="2CCF1652" w14:textId="77777777" w:rsidR="00686102" w:rsidRPr="00686102" w:rsidRDefault="00686102" w:rsidP="00686102">
      <w:pPr>
        <w:pStyle w:val="NoSpacing"/>
        <w:ind w:right="-284"/>
        <w:rPr>
          <w:rFonts w:ascii="Arial" w:hAnsi="Arial" w:cs="Arial"/>
          <w:b/>
        </w:rPr>
      </w:pPr>
      <w:r w:rsidRPr="00686102">
        <w:rPr>
          <w:rFonts w:ascii="Arial" w:hAnsi="Arial" w:cs="Arial"/>
          <w:b/>
        </w:rPr>
        <w:t>LGA Membership</w:t>
      </w:r>
    </w:p>
    <w:p w14:paraId="1F980768" w14:textId="77777777" w:rsidR="00686102" w:rsidRPr="00686102" w:rsidRDefault="00686102" w:rsidP="00686102">
      <w:pPr>
        <w:jc w:val="both"/>
        <w:rPr>
          <w:rFonts w:ascii="Arial" w:hAnsi="Arial" w:cs="Arial"/>
        </w:rPr>
      </w:pPr>
    </w:p>
    <w:p w14:paraId="2660DC6D" w14:textId="327E459F" w:rsidR="00686102" w:rsidRPr="00686102" w:rsidRDefault="00686102" w:rsidP="00686102">
      <w:pPr>
        <w:pStyle w:val="ListParagraph"/>
        <w:numPr>
          <w:ilvl w:val="0"/>
          <w:numId w:val="22"/>
        </w:numPr>
        <w:spacing w:after="0" w:line="240" w:lineRule="auto"/>
        <w:contextualSpacing w:val="0"/>
        <w:jc w:val="both"/>
        <w:rPr>
          <w:rFonts w:ascii="Arial" w:hAnsi="Arial" w:cs="Arial"/>
        </w:rPr>
      </w:pPr>
      <w:r w:rsidRPr="00686102">
        <w:rPr>
          <w:rFonts w:ascii="Arial" w:hAnsi="Arial" w:cs="Arial"/>
        </w:rPr>
        <w:t>Following Manchester City Council’s dec</w:t>
      </w:r>
      <w:r w:rsidR="00712612">
        <w:rPr>
          <w:rFonts w:ascii="Arial" w:hAnsi="Arial" w:cs="Arial"/>
        </w:rPr>
        <w:t>ision to withdraw its notice, 11</w:t>
      </w:r>
      <w:r w:rsidRPr="00686102">
        <w:rPr>
          <w:rFonts w:ascii="Arial" w:hAnsi="Arial" w:cs="Arial"/>
        </w:rPr>
        <w:t xml:space="preserve"> councils currently remain on notice to leave LGA membership on 31 March 2018:- </w:t>
      </w:r>
    </w:p>
    <w:p w14:paraId="6CF50B8D" w14:textId="77777777" w:rsidR="00686102" w:rsidRPr="00686102" w:rsidRDefault="00686102" w:rsidP="00686102">
      <w:pPr>
        <w:pStyle w:val="ListParagraph"/>
        <w:ind w:left="360"/>
        <w:jc w:val="both"/>
        <w:rPr>
          <w:rFonts w:ascii="Arial" w:hAnsi="Arial" w:cs="Arial"/>
        </w:rPr>
      </w:pPr>
    </w:p>
    <w:p w14:paraId="0FC904C8" w14:textId="1198EC73"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West Sussex Count</w:t>
      </w:r>
      <w:r w:rsidR="00712612">
        <w:rPr>
          <w:rFonts w:ascii="Arial" w:eastAsia="Times New Roman" w:hAnsi="Arial" w:cs="Arial"/>
          <w:szCs w:val="20"/>
          <w:lang w:eastAsia="en-GB"/>
        </w:rPr>
        <w:t>y</w:t>
      </w:r>
      <w:r w:rsidRPr="00686102">
        <w:rPr>
          <w:rFonts w:ascii="Arial" w:eastAsia="Times New Roman" w:hAnsi="Arial" w:cs="Arial"/>
          <w:szCs w:val="20"/>
          <w:lang w:eastAsia="en-GB"/>
        </w:rPr>
        <w:t xml:space="preserve"> Council</w:t>
      </w:r>
    </w:p>
    <w:p w14:paraId="2DC91724"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Hart District Council</w:t>
      </w:r>
    </w:p>
    <w:p w14:paraId="1689998C"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East Staffordshire Borough Council</w:t>
      </w:r>
    </w:p>
    <w:p w14:paraId="37D43EB1"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London Borough of Richmond</w:t>
      </w:r>
    </w:p>
    <w:p w14:paraId="6475D3EE"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Hartlepool Borough Council</w:t>
      </w:r>
    </w:p>
    <w:p w14:paraId="1750442E"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Surrey County Council</w:t>
      </w:r>
    </w:p>
    <w:p w14:paraId="7D544FB4"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Leicestershire County Council</w:t>
      </w:r>
    </w:p>
    <w:p w14:paraId="2682B908"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Essex County Council</w:t>
      </w:r>
    </w:p>
    <w:p w14:paraId="00013F80" w14:textId="77777777" w:rsidR="00686102" w:rsidRP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Lincolnshire County Council</w:t>
      </w:r>
    </w:p>
    <w:p w14:paraId="4AEDD1F0" w14:textId="77777777" w:rsidR="00686102" w:rsidRDefault="00686102" w:rsidP="00686102">
      <w:pPr>
        <w:pStyle w:val="NoSpacing"/>
        <w:numPr>
          <w:ilvl w:val="1"/>
          <w:numId w:val="23"/>
        </w:numPr>
        <w:ind w:right="-284"/>
        <w:rPr>
          <w:rFonts w:ascii="Arial" w:eastAsia="Times New Roman" w:hAnsi="Arial" w:cs="Arial"/>
          <w:szCs w:val="20"/>
          <w:lang w:eastAsia="en-GB"/>
        </w:rPr>
      </w:pPr>
      <w:r w:rsidRPr="00686102">
        <w:rPr>
          <w:rFonts w:ascii="Arial" w:eastAsia="Times New Roman" w:hAnsi="Arial" w:cs="Arial"/>
          <w:szCs w:val="20"/>
          <w:lang w:eastAsia="en-GB"/>
        </w:rPr>
        <w:t>Southend Borough Council</w:t>
      </w:r>
    </w:p>
    <w:p w14:paraId="3141B696" w14:textId="253100FA" w:rsidR="00712612" w:rsidRPr="00686102" w:rsidRDefault="00712612" w:rsidP="00712612">
      <w:pPr>
        <w:pStyle w:val="NoSpacing"/>
        <w:numPr>
          <w:ilvl w:val="1"/>
          <w:numId w:val="23"/>
        </w:numPr>
        <w:ind w:right="-284"/>
        <w:rPr>
          <w:rFonts w:ascii="Arial" w:eastAsia="Times New Roman" w:hAnsi="Arial" w:cs="Arial"/>
          <w:szCs w:val="20"/>
          <w:lang w:eastAsia="en-GB"/>
        </w:rPr>
      </w:pPr>
      <w:r w:rsidRPr="00712612">
        <w:rPr>
          <w:rFonts w:ascii="Arial" w:eastAsia="Times New Roman" w:hAnsi="Arial" w:cs="Arial"/>
          <w:szCs w:val="20"/>
          <w:lang w:eastAsia="en-GB"/>
        </w:rPr>
        <w:t>Broads Authority National Park</w:t>
      </w:r>
    </w:p>
    <w:p w14:paraId="209BC61F" w14:textId="77777777" w:rsidR="00686102" w:rsidRPr="00686102" w:rsidRDefault="00686102" w:rsidP="00686102">
      <w:pPr>
        <w:jc w:val="both"/>
        <w:rPr>
          <w:rFonts w:ascii="Arial" w:hAnsi="Arial" w:cs="Arial"/>
          <w:highlight w:val="yellow"/>
        </w:rPr>
      </w:pPr>
    </w:p>
    <w:p w14:paraId="130C641D" w14:textId="77777777" w:rsidR="00686102" w:rsidRPr="00686102" w:rsidRDefault="00686102" w:rsidP="00686102">
      <w:pPr>
        <w:pStyle w:val="ListParagraph"/>
        <w:numPr>
          <w:ilvl w:val="0"/>
          <w:numId w:val="22"/>
        </w:numPr>
        <w:spacing w:after="0" w:line="240" w:lineRule="auto"/>
        <w:contextualSpacing w:val="0"/>
        <w:jc w:val="both"/>
        <w:rPr>
          <w:rFonts w:ascii="Arial" w:hAnsi="Arial" w:cs="Arial"/>
        </w:rPr>
      </w:pPr>
      <w:r w:rsidRPr="00686102">
        <w:rPr>
          <w:rFonts w:ascii="Arial" w:hAnsi="Arial" w:cs="Arial"/>
        </w:rPr>
        <w:t>A further four councils remain out of membership – the London Boroughs of Bromley, Wandsworth and Barnet, as well as Gosport Borough Council.</w:t>
      </w:r>
    </w:p>
    <w:p w14:paraId="5D695FA3" w14:textId="77777777" w:rsidR="00686102" w:rsidRPr="00686102" w:rsidRDefault="00686102" w:rsidP="00686102">
      <w:pPr>
        <w:pStyle w:val="ListParagraph"/>
        <w:ind w:left="360"/>
        <w:jc w:val="both"/>
        <w:rPr>
          <w:rFonts w:ascii="Arial" w:hAnsi="Arial" w:cs="Arial"/>
        </w:rPr>
      </w:pPr>
    </w:p>
    <w:p w14:paraId="2E86C569" w14:textId="77777777" w:rsidR="00686102" w:rsidRPr="00686102" w:rsidRDefault="00686102" w:rsidP="00686102">
      <w:pPr>
        <w:spacing w:after="120"/>
        <w:jc w:val="both"/>
        <w:rPr>
          <w:rFonts w:ascii="Arial" w:hAnsi="Arial" w:cs="Arial"/>
          <w:b/>
        </w:rPr>
      </w:pPr>
    </w:p>
    <w:p w14:paraId="035014C8" w14:textId="77777777" w:rsidR="00686102" w:rsidRPr="00686102" w:rsidRDefault="00686102" w:rsidP="00686102">
      <w:pPr>
        <w:rPr>
          <w:rFonts w:ascii="Arial" w:hAnsi="Arial" w:cs="Arial"/>
          <w:b/>
        </w:rPr>
      </w:pPr>
      <w:r w:rsidRPr="00686102">
        <w:rPr>
          <w:rFonts w:ascii="Arial" w:hAnsi="Arial" w:cs="Arial"/>
          <w:b/>
        </w:rPr>
        <w:br w:type="page"/>
      </w:r>
    </w:p>
    <w:p w14:paraId="3239E2A5" w14:textId="77777777" w:rsidR="00686102" w:rsidRPr="00686102" w:rsidRDefault="00686102" w:rsidP="00686102">
      <w:pPr>
        <w:spacing w:after="120"/>
        <w:jc w:val="both"/>
        <w:rPr>
          <w:rFonts w:ascii="Arial" w:hAnsi="Arial" w:cs="Arial"/>
        </w:rPr>
      </w:pPr>
      <w:r w:rsidRPr="00686102">
        <w:rPr>
          <w:rFonts w:ascii="Arial" w:hAnsi="Arial" w:cs="Arial"/>
          <w:b/>
        </w:rPr>
        <w:lastRenderedPageBreak/>
        <w:t>Membership visits by the Strategic Management Team</w:t>
      </w:r>
      <w:r w:rsidRPr="00686102">
        <w:rPr>
          <w:rFonts w:ascii="Arial" w:hAnsi="Arial"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686102" w:rsidRPr="00686102" w14:paraId="5576D440" w14:textId="77777777" w:rsidTr="006B724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B8B14D" w14:textId="77777777" w:rsidR="00686102" w:rsidRPr="00686102" w:rsidRDefault="00686102" w:rsidP="006B724C">
            <w:pPr>
              <w:spacing w:before="60" w:after="60"/>
              <w:rPr>
                <w:rFonts w:ascii="Arial" w:hAnsi="Arial" w:cs="Arial"/>
                <w:b/>
                <w:sz w:val="20"/>
              </w:rPr>
            </w:pPr>
            <w:r w:rsidRPr="00686102">
              <w:rPr>
                <w:rFonts w:ascii="Arial" w:hAnsi="Arial" w:cs="Arial"/>
                <w:b/>
                <w:sz w:val="20"/>
              </w:rPr>
              <w:t>Chief Executive’s Membership Visits: 6 April – 7 June 2017</w:t>
            </w:r>
          </w:p>
        </w:tc>
      </w:tr>
      <w:tr w:rsidR="00686102" w:rsidRPr="00686102" w14:paraId="4F115F92"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4AB99010" w14:textId="77777777" w:rsidR="00686102" w:rsidRPr="00686102" w:rsidRDefault="00686102" w:rsidP="006B724C">
            <w:pPr>
              <w:spacing w:after="60"/>
              <w:rPr>
                <w:rFonts w:ascii="Arial" w:hAnsi="Arial" w:cs="Arial"/>
                <w:sz w:val="20"/>
              </w:rPr>
            </w:pPr>
            <w:r w:rsidRPr="00686102">
              <w:rPr>
                <w:rFonts w:ascii="Arial" w:hAnsi="Arial" w:cs="Arial"/>
                <w:sz w:val="20"/>
              </w:rPr>
              <w:t>20 April</w:t>
            </w:r>
          </w:p>
        </w:tc>
        <w:tc>
          <w:tcPr>
            <w:tcW w:w="7229" w:type="dxa"/>
            <w:tcBorders>
              <w:top w:val="single" w:sz="4" w:space="0" w:color="auto"/>
              <w:left w:val="single" w:sz="4" w:space="0" w:color="auto"/>
              <w:bottom w:val="single" w:sz="4" w:space="0" w:color="auto"/>
              <w:right w:val="single" w:sz="4" w:space="0" w:color="auto"/>
            </w:tcBorders>
          </w:tcPr>
          <w:p w14:paraId="4BD89678" w14:textId="77777777" w:rsidR="00686102" w:rsidRPr="00686102" w:rsidRDefault="00686102" w:rsidP="006B724C">
            <w:pPr>
              <w:spacing w:after="60"/>
              <w:rPr>
                <w:rFonts w:ascii="Arial" w:hAnsi="Arial" w:cs="Arial"/>
                <w:sz w:val="20"/>
              </w:rPr>
            </w:pPr>
            <w:r w:rsidRPr="00686102">
              <w:rPr>
                <w:rFonts w:ascii="Arial" w:hAnsi="Arial" w:cs="Arial"/>
                <w:sz w:val="20"/>
              </w:rPr>
              <w:t>West Midlands District Councils Chief Executives</w:t>
            </w:r>
          </w:p>
        </w:tc>
      </w:tr>
      <w:tr w:rsidR="00686102" w:rsidRPr="00686102" w14:paraId="797A559D"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688C460B" w14:textId="77777777" w:rsidR="00686102" w:rsidRPr="00686102" w:rsidRDefault="00686102" w:rsidP="006B724C">
            <w:pPr>
              <w:spacing w:after="60"/>
              <w:rPr>
                <w:rFonts w:ascii="Arial" w:hAnsi="Arial" w:cs="Arial"/>
                <w:sz w:val="20"/>
              </w:rPr>
            </w:pPr>
            <w:r w:rsidRPr="00686102">
              <w:rPr>
                <w:rFonts w:ascii="Arial" w:hAnsi="Arial" w:cs="Arial"/>
                <w:sz w:val="20"/>
              </w:rPr>
              <w:t>20 April</w:t>
            </w:r>
          </w:p>
        </w:tc>
        <w:tc>
          <w:tcPr>
            <w:tcW w:w="7229" w:type="dxa"/>
            <w:tcBorders>
              <w:top w:val="single" w:sz="4" w:space="0" w:color="auto"/>
              <w:left w:val="single" w:sz="4" w:space="0" w:color="auto"/>
              <w:bottom w:val="single" w:sz="4" w:space="0" w:color="auto"/>
              <w:right w:val="single" w:sz="4" w:space="0" w:color="auto"/>
            </w:tcBorders>
          </w:tcPr>
          <w:p w14:paraId="68680450" w14:textId="77777777" w:rsidR="00686102" w:rsidRPr="00686102" w:rsidRDefault="00686102" w:rsidP="006B724C">
            <w:pPr>
              <w:spacing w:after="60"/>
              <w:rPr>
                <w:rFonts w:ascii="Arial" w:hAnsi="Arial" w:cs="Arial"/>
                <w:sz w:val="20"/>
              </w:rPr>
            </w:pPr>
            <w:r w:rsidRPr="00686102">
              <w:rPr>
                <w:rFonts w:ascii="Arial" w:hAnsi="Arial" w:cs="Arial"/>
                <w:sz w:val="20"/>
              </w:rPr>
              <w:t>Combined Authority Chief Executives Network Meeting</w:t>
            </w:r>
          </w:p>
        </w:tc>
      </w:tr>
      <w:tr w:rsidR="00686102" w:rsidRPr="00686102" w14:paraId="281DD6FB"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65335F18" w14:textId="77777777" w:rsidR="00686102" w:rsidRPr="00686102" w:rsidRDefault="00686102" w:rsidP="006B724C">
            <w:pPr>
              <w:spacing w:after="60"/>
              <w:rPr>
                <w:rFonts w:ascii="Arial" w:hAnsi="Arial" w:cs="Arial"/>
                <w:sz w:val="20"/>
              </w:rPr>
            </w:pPr>
            <w:r w:rsidRPr="00686102">
              <w:rPr>
                <w:rFonts w:ascii="Arial" w:hAnsi="Arial" w:cs="Arial"/>
                <w:sz w:val="20"/>
              </w:rPr>
              <w:t>27 April</w:t>
            </w:r>
          </w:p>
        </w:tc>
        <w:tc>
          <w:tcPr>
            <w:tcW w:w="7229" w:type="dxa"/>
            <w:tcBorders>
              <w:top w:val="single" w:sz="4" w:space="0" w:color="auto"/>
              <w:left w:val="single" w:sz="4" w:space="0" w:color="auto"/>
              <w:bottom w:val="single" w:sz="4" w:space="0" w:color="auto"/>
              <w:right w:val="single" w:sz="4" w:space="0" w:color="auto"/>
            </w:tcBorders>
          </w:tcPr>
          <w:p w14:paraId="7ED40DAE" w14:textId="77777777" w:rsidR="00686102" w:rsidRPr="00686102" w:rsidRDefault="00686102" w:rsidP="006B724C">
            <w:pPr>
              <w:spacing w:after="60"/>
              <w:rPr>
                <w:rFonts w:ascii="Arial" w:hAnsi="Arial" w:cs="Arial"/>
                <w:sz w:val="20"/>
              </w:rPr>
            </w:pPr>
            <w:r w:rsidRPr="00686102">
              <w:rPr>
                <w:rFonts w:ascii="Arial" w:hAnsi="Arial" w:cs="Arial"/>
                <w:sz w:val="20"/>
              </w:rPr>
              <w:t>Bristol South, Gloucestershire, Bath &amp; North East Somerset</w:t>
            </w:r>
          </w:p>
        </w:tc>
      </w:tr>
      <w:tr w:rsidR="00686102" w:rsidRPr="00686102" w14:paraId="2ADB3643"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1BCD1DF2" w14:textId="77777777" w:rsidR="00686102" w:rsidRPr="00686102" w:rsidRDefault="00686102" w:rsidP="006B724C">
            <w:pPr>
              <w:spacing w:after="60"/>
              <w:rPr>
                <w:rFonts w:ascii="Arial" w:hAnsi="Arial" w:cs="Arial"/>
                <w:sz w:val="20"/>
              </w:rPr>
            </w:pPr>
            <w:r w:rsidRPr="00686102">
              <w:rPr>
                <w:rFonts w:ascii="Arial" w:hAnsi="Arial" w:cs="Arial"/>
                <w:sz w:val="20"/>
              </w:rPr>
              <w:t>8 to 10 May</w:t>
            </w:r>
          </w:p>
        </w:tc>
        <w:tc>
          <w:tcPr>
            <w:tcW w:w="7229" w:type="dxa"/>
            <w:tcBorders>
              <w:top w:val="single" w:sz="4" w:space="0" w:color="auto"/>
              <w:left w:val="single" w:sz="4" w:space="0" w:color="auto"/>
              <w:bottom w:val="single" w:sz="4" w:space="0" w:color="auto"/>
              <w:right w:val="single" w:sz="4" w:space="0" w:color="auto"/>
            </w:tcBorders>
          </w:tcPr>
          <w:p w14:paraId="2702A0B0" w14:textId="77777777" w:rsidR="00686102" w:rsidRPr="00686102" w:rsidRDefault="00686102" w:rsidP="006B724C">
            <w:pPr>
              <w:spacing w:after="60"/>
              <w:rPr>
                <w:rFonts w:ascii="Arial" w:hAnsi="Arial" w:cs="Arial"/>
                <w:sz w:val="20"/>
              </w:rPr>
            </w:pPr>
            <w:r w:rsidRPr="00686102">
              <w:rPr>
                <w:rFonts w:ascii="Arial" w:hAnsi="Arial" w:cs="Arial"/>
                <w:sz w:val="20"/>
              </w:rPr>
              <w:t>ADASS Spring Seminar</w:t>
            </w:r>
          </w:p>
        </w:tc>
      </w:tr>
      <w:tr w:rsidR="00686102" w:rsidRPr="00686102" w14:paraId="4251F460"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36BD7644" w14:textId="77777777" w:rsidR="00686102" w:rsidRPr="00686102" w:rsidRDefault="00686102" w:rsidP="006B724C">
            <w:pPr>
              <w:spacing w:after="60"/>
              <w:rPr>
                <w:rFonts w:ascii="Arial" w:hAnsi="Arial" w:cs="Arial"/>
                <w:sz w:val="20"/>
              </w:rPr>
            </w:pPr>
            <w:r w:rsidRPr="00686102">
              <w:rPr>
                <w:rFonts w:ascii="Arial" w:hAnsi="Arial" w:cs="Arial"/>
                <w:sz w:val="20"/>
              </w:rPr>
              <w:t>11 May</w:t>
            </w:r>
          </w:p>
        </w:tc>
        <w:tc>
          <w:tcPr>
            <w:tcW w:w="7229" w:type="dxa"/>
            <w:tcBorders>
              <w:top w:val="single" w:sz="4" w:space="0" w:color="auto"/>
              <w:left w:val="single" w:sz="4" w:space="0" w:color="auto"/>
              <w:bottom w:val="single" w:sz="4" w:space="0" w:color="auto"/>
              <w:right w:val="single" w:sz="4" w:space="0" w:color="auto"/>
            </w:tcBorders>
          </w:tcPr>
          <w:p w14:paraId="1D6EE4F3" w14:textId="77777777" w:rsidR="00686102" w:rsidRPr="00686102" w:rsidRDefault="00686102" w:rsidP="006B724C">
            <w:pPr>
              <w:spacing w:after="60"/>
              <w:rPr>
                <w:rFonts w:ascii="Arial" w:hAnsi="Arial" w:cs="Arial"/>
                <w:sz w:val="20"/>
              </w:rPr>
            </w:pPr>
            <w:r w:rsidRPr="00686102">
              <w:rPr>
                <w:rFonts w:ascii="Arial" w:hAnsi="Arial" w:cs="Arial"/>
                <w:sz w:val="20"/>
              </w:rPr>
              <w:t>Chief Executives’ Conference Call with CQC</w:t>
            </w:r>
          </w:p>
        </w:tc>
      </w:tr>
      <w:tr w:rsidR="00686102" w:rsidRPr="00686102" w14:paraId="6827B377"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5D18E642" w14:textId="77777777" w:rsidR="00686102" w:rsidRPr="00686102" w:rsidRDefault="00686102" w:rsidP="006B724C">
            <w:pPr>
              <w:spacing w:after="60"/>
              <w:rPr>
                <w:rFonts w:ascii="Arial" w:hAnsi="Arial" w:cs="Arial"/>
                <w:sz w:val="20"/>
              </w:rPr>
            </w:pPr>
            <w:r w:rsidRPr="00686102">
              <w:rPr>
                <w:rFonts w:ascii="Arial" w:hAnsi="Arial" w:cs="Arial"/>
                <w:sz w:val="20"/>
              </w:rPr>
              <w:t>16 May</w:t>
            </w:r>
          </w:p>
        </w:tc>
        <w:tc>
          <w:tcPr>
            <w:tcW w:w="7229" w:type="dxa"/>
            <w:tcBorders>
              <w:top w:val="single" w:sz="4" w:space="0" w:color="auto"/>
              <w:left w:val="single" w:sz="4" w:space="0" w:color="auto"/>
              <w:bottom w:val="single" w:sz="4" w:space="0" w:color="auto"/>
              <w:right w:val="single" w:sz="4" w:space="0" w:color="auto"/>
            </w:tcBorders>
          </w:tcPr>
          <w:p w14:paraId="1F465496" w14:textId="77777777" w:rsidR="00686102" w:rsidRPr="00686102" w:rsidRDefault="00686102" w:rsidP="006B724C">
            <w:pPr>
              <w:spacing w:after="60"/>
              <w:rPr>
                <w:rFonts w:ascii="Arial" w:hAnsi="Arial" w:cs="Arial"/>
                <w:sz w:val="20"/>
              </w:rPr>
            </w:pPr>
            <w:r w:rsidRPr="00686102">
              <w:rPr>
                <w:rFonts w:ascii="Arial" w:hAnsi="Arial" w:cs="Arial"/>
                <w:sz w:val="20"/>
              </w:rPr>
              <w:t>South London Partnership Meeting</w:t>
            </w:r>
          </w:p>
        </w:tc>
      </w:tr>
      <w:tr w:rsidR="00686102" w:rsidRPr="00686102" w14:paraId="735BB97F"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561CC62E" w14:textId="77777777" w:rsidR="00686102" w:rsidRPr="00686102" w:rsidRDefault="00686102" w:rsidP="006B724C">
            <w:pPr>
              <w:spacing w:after="60"/>
              <w:rPr>
                <w:rFonts w:ascii="Arial" w:hAnsi="Arial" w:cs="Arial"/>
                <w:sz w:val="20"/>
              </w:rPr>
            </w:pPr>
            <w:r w:rsidRPr="00686102">
              <w:rPr>
                <w:rFonts w:ascii="Arial" w:hAnsi="Arial" w:cs="Arial"/>
                <w:sz w:val="20"/>
              </w:rPr>
              <w:t>18 May</w:t>
            </w:r>
          </w:p>
        </w:tc>
        <w:tc>
          <w:tcPr>
            <w:tcW w:w="7229" w:type="dxa"/>
            <w:tcBorders>
              <w:top w:val="single" w:sz="4" w:space="0" w:color="auto"/>
              <w:left w:val="single" w:sz="4" w:space="0" w:color="auto"/>
              <w:bottom w:val="single" w:sz="4" w:space="0" w:color="auto"/>
              <w:right w:val="single" w:sz="4" w:space="0" w:color="auto"/>
            </w:tcBorders>
          </w:tcPr>
          <w:p w14:paraId="28EBA668" w14:textId="77777777" w:rsidR="00686102" w:rsidRPr="00686102" w:rsidRDefault="00686102" w:rsidP="006B724C">
            <w:pPr>
              <w:spacing w:after="60"/>
              <w:rPr>
                <w:rFonts w:ascii="Arial" w:hAnsi="Arial" w:cs="Arial"/>
                <w:sz w:val="20"/>
              </w:rPr>
            </w:pPr>
            <w:r w:rsidRPr="00686102">
              <w:rPr>
                <w:rFonts w:ascii="Arial" w:hAnsi="Arial" w:cs="Arial"/>
                <w:sz w:val="20"/>
              </w:rPr>
              <w:t>Kent County Council</w:t>
            </w:r>
          </w:p>
        </w:tc>
      </w:tr>
      <w:tr w:rsidR="00686102" w:rsidRPr="00686102" w14:paraId="4BC6CC6C"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20E8358C" w14:textId="77777777" w:rsidR="00686102" w:rsidRPr="00686102" w:rsidRDefault="00686102" w:rsidP="006B724C">
            <w:pPr>
              <w:spacing w:after="60"/>
              <w:rPr>
                <w:rFonts w:ascii="Arial" w:hAnsi="Arial" w:cs="Arial"/>
                <w:sz w:val="20"/>
              </w:rPr>
            </w:pPr>
            <w:r w:rsidRPr="00686102">
              <w:rPr>
                <w:rFonts w:ascii="Arial" w:hAnsi="Arial" w:cs="Arial"/>
                <w:sz w:val="20"/>
              </w:rPr>
              <w:t>19 May</w:t>
            </w:r>
          </w:p>
        </w:tc>
        <w:tc>
          <w:tcPr>
            <w:tcW w:w="7229" w:type="dxa"/>
            <w:tcBorders>
              <w:top w:val="single" w:sz="4" w:space="0" w:color="auto"/>
              <w:left w:val="single" w:sz="4" w:space="0" w:color="auto"/>
              <w:bottom w:val="single" w:sz="4" w:space="0" w:color="auto"/>
              <w:right w:val="single" w:sz="4" w:space="0" w:color="auto"/>
            </w:tcBorders>
          </w:tcPr>
          <w:p w14:paraId="075B11CE" w14:textId="77777777" w:rsidR="00686102" w:rsidRPr="00686102" w:rsidRDefault="00686102" w:rsidP="006B724C">
            <w:pPr>
              <w:spacing w:after="60"/>
              <w:rPr>
                <w:rFonts w:ascii="Arial" w:hAnsi="Arial" w:cs="Arial"/>
                <w:sz w:val="20"/>
              </w:rPr>
            </w:pPr>
            <w:r w:rsidRPr="00686102">
              <w:rPr>
                <w:rFonts w:ascii="Arial" w:hAnsi="Arial" w:cs="Arial"/>
                <w:sz w:val="20"/>
              </w:rPr>
              <w:t>Birmingham City Council</w:t>
            </w:r>
          </w:p>
        </w:tc>
      </w:tr>
      <w:tr w:rsidR="00686102" w:rsidRPr="00686102" w14:paraId="46A04BA6"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249D3B1B" w14:textId="77777777" w:rsidR="00686102" w:rsidRPr="00686102" w:rsidRDefault="00686102" w:rsidP="006B724C">
            <w:pPr>
              <w:spacing w:after="60"/>
              <w:rPr>
                <w:rFonts w:ascii="Arial" w:hAnsi="Arial" w:cs="Arial"/>
                <w:sz w:val="20"/>
              </w:rPr>
            </w:pPr>
            <w:r w:rsidRPr="00686102">
              <w:rPr>
                <w:rFonts w:ascii="Arial" w:hAnsi="Arial" w:cs="Arial"/>
                <w:sz w:val="20"/>
              </w:rPr>
              <w:t>23 May</w:t>
            </w:r>
          </w:p>
        </w:tc>
        <w:tc>
          <w:tcPr>
            <w:tcW w:w="7229" w:type="dxa"/>
            <w:tcBorders>
              <w:top w:val="single" w:sz="4" w:space="0" w:color="auto"/>
              <w:left w:val="single" w:sz="4" w:space="0" w:color="auto"/>
              <w:bottom w:val="single" w:sz="4" w:space="0" w:color="auto"/>
              <w:right w:val="single" w:sz="4" w:space="0" w:color="auto"/>
            </w:tcBorders>
          </w:tcPr>
          <w:p w14:paraId="3EF1358E" w14:textId="77777777" w:rsidR="00686102" w:rsidRPr="00686102" w:rsidRDefault="00686102" w:rsidP="006B724C">
            <w:pPr>
              <w:spacing w:after="60"/>
              <w:rPr>
                <w:rFonts w:ascii="Arial" w:hAnsi="Arial" w:cs="Arial"/>
                <w:sz w:val="20"/>
              </w:rPr>
            </w:pPr>
            <w:r w:rsidRPr="00686102">
              <w:rPr>
                <w:rFonts w:ascii="Arial" w:hAnsi="Arial" w:cs="Arial"/>
                <w:sz w:val="20"/>
              </w:rPr>
              <w:t>Bassetlaw District Council</w:t>
            </w:r>
          </w:p>
        </w:tc>
      </w:tr>
      <w:tr w:rsidR="00686102" w:rsidRPr="00686102" w14:paraId="4F218EB2" w14:textId="77777777" w:rsidTr="006B724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E82E897" w14:textId="77777777" w:rsidR="00686102" w:rsidRPr="00686102" w:rsidRDefault="00686102" w:rsidP="006B724C">
            <w:pPr>
              <w:spacing w:before="60" w:after="60"/>
              <w:rPr>
                <w:rFonts w:ascii="Arial" w:hAnsi="Arial" w:cs="Arial"/>
                <w:b/>
                <w:color w:val="FF0000"/>
                <w:sz w:val="20"/>
              </w:rPr>
            </w:pPr>
            <w:r w:rsidRPr="00686102">
              <w:rPr>
                <w:rFonts w:ascii="Arial" w:hAnsi="Arial" w:cs="Arial"/>
                <w:b/>
                <w:sz w:val="20"/>
              </w:rPr>
              <w:t>Forward plan: 8 June – 19 July 2017</w:t>
            </w:r>
          </w:p>
        </w:tc>
      </w:tr>
      <w:tr w:rsidR="00686102" w:rsidRPr="00686102" w14:paraId="21C5AC5C"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556C1216" w14:textId="77777777" w:rsidR="00686102" w:rsidRPr="00686102" w:rsidRDefault="00686102" w:rsidP="006B724C">
            <w:pPr>
              <w:spacing w:after="60"/>
              <w:rPr>
                <w:rFonts w:ascii="Arial" w:hAnsi="Arial" w:cs="Arial"/>
                <w:sz w:val="20"/>
              </w:rPr>
            </w:pPr>
            <w:r w:rsidRPr="00686102">
              <w:rPr>
                <w:rFonts w:ascii="Arial" w:hAnsi="Arial" w:cs="Arial"/>
                <w:sz w:val="20"/>
              </w:rPr>
              <w:t>8 June</w:t>
            </w:r>
          </w:p>
        </w:tc>
        <w:tc>
          <w:tcPr>
            <w:tcW w:w="7229" w:type="dxa"/>
            <w:tcBorders>
              <w:top w:val="single" w:sz="4" w:space="0" w:color="auto"/>
              <w:left w:val="single" w:sz="4" w:space="0" w:color="auto"/>
              <w:bottom w:val="single" w:sz="4" w:space="0" w:color="auto"/>
              <w:right w:val="single" w:sz="4" w:space="0" w:color="auto"/>
            </w:tcBorders>
          </w:tcPr>
          <w:p w14:paraId="2DFEC483" w14:textId="77777777" w:rsidR="00686102" w:rsidRPr="00686102" w:rsidRDefault="00686102" w:rsidP="006B724C">
            <w:pPr>
              <w:spacing w:after="60"/>
              <w:rPr>
                <w:rFonts w:ascii="Arial" w:hAnsi="Arial" w:cs="Arial"/>
                <w:sz w:val="20"/>
              </w:rPr>
            </w:pPr>
            <w:proofErr w:type="spellStart"/>
            <w:r w:rsidRPr="00686102">
              <w:rPr>
                <w:rFonts w:ascii="Arial" w:hAnsi="Arial" w:cs="Arial"/>
                <w:sz w:val="20"/>
              </w:rPr>
              <w:t>Assocation</w:t>
            </w:r>
            <w:proofErr w:type="spellEnd"/>
            <w:r w:rsidRPr="00686102">
              <w:rPr>
                <w:rFonts w:ascii="Arial" w:hAnsi="Arial" w:cs="Arial"/>
                <w:sz w:val="20"/>
              </w:rPr>
              <w:t xml:space="preserve"> of County Council Chief Executives Meeting</w:t>
            </w:r>
          </w:p>
        </w:tc>
      </w:tr>
      <w:tr w:rsidR="00686102" w:rsidRPr="00686102" w14:paraId="2888C070"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377205F0" w14:textId="77777777" w:rsidR="00686102" w:rsidRPr="00686102" w:rsidRDefault="00686102" w:rsidP="006B724C">
            <w:pPr>
              <w:spacing w:after="60"/>
              <w:rPr>
                <w:rFonts w:ascii="Arial" w:hAnsi="Arial" w:cs="Arial"/>
                <w:sz w:val="20"/>
              </w:rPr>
            </w:pPr>
            <w:r w:rsidRPr="00686102">
              <w:rPr>
                <w:rFonts w:ascii="Arial" w:hAnsi="Arial" w:cs="Arial"/>
                <w:sz w:val="20"/>
              </w:rPr>
              <w:t>14 June</w:t>
            </w:r>
          </w:p>
        </w:tc>
        <w:tc>
          <w:tcPr>
            <w:tcW w:w="7229" w:type="dxa"/>
            <w:tcBorders>
              <w:top w:val="single" w:sz="4" w:space="0" w:color="auto"/>
              <w:left w:val="single" w:sz="4" w:space="0" w:color="auto"/>
              <w:bottom w:val="single" w:sz="4" w:space="0" w:color="auto"/>
              <w:right w:val="single" w:sz="4" w:space="0" w:color="auto"/>
            </w:tcBorders>
          </w:tcPr>
          <w:p w14:paraId="2C5A8ABA" w14:textId="77777777" w:rsidR="00686102" w:rsidRPr="00686102" w:rsidRDefault="00686102" w:rsidP="006B724C">
            <w:pPr>
              <w:spacing w:after="60"/>
              <w:rPr>
                <w:rFonts w:ascii="Arial" w:hAnsi="Arial" w:cs="Arial"/>
                <w:sz w:val="20"/>
              </w:rPr>
            </w:pPr>
            <w:r w:rsidRPr="00686102">
              <w:rPr>
                <w:rFonts w:ascii="Arial" w:hAnsi="Arial" w:cs="Arial"/>
                <w:sz w:val="20"/>
              </w:rPr>
              <w:t>Hertfordshire Chief Executives Meeting</w:t>
            </w:r>
          </w:p>
        </w:tc>
      </w:tr>
      <w:tr w:rsidR="00686102" w:rsidRPr="00686102" w14:paraId="2C7DC3A8"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214B4B60" w14:textId="77777777" w:rsidR="00686102" w:rsidRPr="00686102" w:rsidRDefault="00686102" w:rsidP="006B724C">
            <w:pPr>
              <w:spacing w:after="60"/>
              <w:rPr>
                <w:rFonts w:ascii="Arial" w:hAnsi="Arial" w:cs="Arial"/>
                <w:sz w:val="20"/>
              </w:rPr>
            </w:pPr>
            <w:r w:rsidRPr="00686102">
              <w:rPr>
                <w:rFonts w:ascii="Arial" w:hAnsi="Arial" w:cs="Arial"/>
                <w:sz w:val="20"/>
              </w:rPr>
              <w:t>14 June</w:t>
            </w:r>
          </w:p>
        </w:tc>
        <w:tc>
          <w:tcPr>
            <w:tcW w:w="7229" w:type="dxa"/>
            <w:tcBorders>
              <w:top w:val="single" w:sz="4" w:space="0" w:color="auto"/>
              <w:left w:val="single" w:sz="4" w:space="0" w:color="auto"/>
              <w:bottom w:val="single" w:sz="4" w:space="0" w:color="auto"/>
              <w:right w:val="single" w:sz="4" w:space="0" w:color="auto"/>
            </w:tcBorders>
          </w:tcPr>
          <w:p w14:paraId="60976EAD" w14:textId="77777777" w:rsidR="00686102" w:rsidRPr="00686102" w:rsidRDefault="00686102" w:rsidP="006B724C">
            <w:pPr>
              <w:spacing w:after="60"/>
              <w:rPr>
                <w:rFonts w:ascii="Arial" w:hAnsi="Arial" w:cs="Arial"/>
                <w:sz w:val="20"/>
              </w:rPr>
            </w:pPr>
            <w:r w:rsidRPr="00686102">
              <w:rPr>
                <w:rFonts w:ascii="Arial" w:hAnsi="Arial" w:cs="Arial"/>
                <w:sz w:val="20"/>
              </w:rPr>
              <w:t>Combined Authority Mayoral Event</w:t>
            </w:r>
          </w:p>
        </w:tc>
      </w:tr>
      <w:tr w:rsidR="00686102" w:rsidRPr="00686102" w14:paraId="67D48E0B"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6FC7D194" w14:textId="77777777" w:rsidR="00686102" w:rsidRPr="00686102" w:rsidRDefault="00686102" w:rsidP="006B724C">
            <w:pPr>
              <w:spacing w:after="60"/>
              <w:rPr>
                <w:rFonts w:ascii="Arial" w:hAnsi="Arial" w:cs="Arial"/>
                <w:sz w:val="20"/>
              </w:rPr>
            </w:pPr>
            <w:r w:rsidRPr="00686102">
              <w:rPr>
                <w:rFonts w:ascii="Arial" w:hAnsi="Arial" w:cs="Arial"/>
                <w:sz w:val="20"/>
              </w:rPr>
              <w:t>16 June</w:t>
            </w:r>
          </w:p>
        </w:tc>
        <w:tc>
          <w:tcPr>
            <w:tcW w:w="7229" w:type="dxa"/>
            <w:tcBorders>
              <w:top w:val="single" w:sz="4" w:space="0" w:color="auto"/>
              <w:left w:val="single" w:sz="4" w:space="0" w:color="auto"/>
              <w:bottom w:val="single" w:sz="4" w:space="0" w:color="auto"/>
              <w:right w:val="single" w:sz="4" w:space="0" w:color="auto"/>
            </w:tcBorders>
          </w:tcPr>
          <w:p w14:paraId="5FC01AE4" w14:textId="77777777" w:rsidR="00686102" w:rsidRPr="00686102" w:rsidRDefault="00686102" w:rsidP="006B724C">
            <w:pPr>
              <w:spacing w:after="60"/>
              <w:rPr>
                <w:rFonts w:ascii="Arial" w:hAnsi="Arial" w:cs="Arial"/>
                <w:sz w:val="20"/>
              </w:rPr>
            </w:pPr>
            <w:r w:rsidRPr="00686102">
              <w:rPr>
                <w:rFonts w:ascii="Arial" w:hAnsi="Arial" w:cs="Arial"/>
                <w:sz w:val="20"/>
              </w:rPr>
              <w:t>East of England Chief Executives Forum</w:t>
            </w:r>
          </w:p>
        </w:tc>
      </w:tr>
      <w:tr w:rsidR="00686102" w:rsidRPr="00686102" w14:paraId="31FBE434"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605A2771" w14:textId="77777777" w:rsidR="00686102" w:rsidRPr="00686102" w:rsidRDefault="00686102" w:rsidP="006B724C">
            <w:pPr>
              <w:spacing w:after="60"/>
              <w:rPr>
                <w:rFonts w:ascii="Arial" w:hAnsi="Arial" w:cs="Arial"/>
                <w:sz w:val="20"/>
              </w:rPr>
            </w:pPr>
            <w:r w:rsidRPr="00686102">
              <w:rPr>
                <w:rFonts w:ascii="Arial" w:hAnsi="Arial" w:cs="Arial"/>
                <w:sz w:val="20"/>
              </w:rPr>
              <w:t>22 June</w:t>
            </w:r>
          </w:p>
        </w:tc>
        <w:tc>
          <w:tcPr>
            <w:tcW w:w="7229" w:type="dxa"/>
            <w:tcBorders>
              <w:top w:val="single" w:sz="4" w:space="0" w:color="auto"/>
              <w:left w:val="single" w:sz="4" w:space="0" w:color="auto"/>
              <w:bottom w:val="single" w:sz="4" w:space="0" w:color="auto"/>
              <w:right w:val="single" w:sz="4" w:space="0" w:color="auto"/>
            </w:tcBorders>
          </w:tcPr>
          <w:p w14:paraId="7DA80605" w14:textId="77777777" w:rsidR="00686102" w:rsidRPr="00686102" w:rsidRDefault="00686102" w:rsidP="006B724C">
            <w:pPr>
              <w:spacing w:after="60"/>
              <w:rPr>
                <w:rFonts w:ascii="Arial" w:hAnsi="Arial" w:cs="Arial"/>
                <w:sz w:val="20"/>
              </w:rPr>
            </w:pPr>
            <w:r w:rsidRPr="00686102">
              <w:rPr>
                <w:rFonts w:ascii="Arial" w:hAnsi="Arial" w:cs="Arial"/>
                <w:sz w:val="20"/>
              </w:rPr>
              <w:t>Yorkshire and Humber Chief Executives Meeting</w:t>
            </w:r>
          </w:p>
        </w:tc>
      </w:tr>
      <w:tr w:rsidR="00686102" w:rsidRPr="00686102" w14:paraId="5C1EBF22"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276E786F" w14:textId="77777777" w:rsidR="00686102" w:rsidRPr="00686102" w:rsidRDefault="00686102" w:rsidP="006B724C">
            <w:pPr>
              <w:spacing w:after="60"/>
              <w:rPr>
                <w:rFonts w:ascii="Arial" w:hAnsi="Arial" w:cs="Arial"/>
                <w:sz w:val="20"/>
              </w:rPr>
            </w:pPr>
            <w:r w:rsidRPr="00686102">
              <w:rPr>
                <w:rFonts w:ascii="Arial" w:hAnsi="Arial" w:cs="Arial"/>
                <w:sz w:val="20"/>
              </w:rPr>
              <w:t>28 June</w:t>
            </w:r>
          </w:p>
        </w:tc>
        <w:tc>
          <w:tcPr>
            <w:tcW w:w="7229" w:type="dxa"/>
            <w:tcBorders>
              <w:top w:val="single" w:sz="4" w:space="0" w:color="auto"/>
              <w:left w:val="single" w:sz="4" w:space="0" w:color="auto"/>
              <w:bottom w:val="single" w:sz="4" w:space="0" w:color="auto"/>
              <w:right w:val="single" w:sz="4" w:space="0" w:color="auto"/>
            </w:tcBorders>
          </w:tcPr>
          <w:p w14:paraId="540EF01F" w14:textId="77777777" w:rsidR="00686102" w:rsidRPr="00686102" w:rsidRDefault="00686102" w:rsidP="006B724C">
            <w:pPr>
              <w:spacing w:after="60"/>
              <w:rPr>
                <w:rFonts w:ascii="Arial" w:hAnsi="Arial" w:cs="Arial"/>
                <w:sz w:val="20"/>
              </w:rPr>
            </w:pPr>
            <w:r w:rsidRPr="00686102">
              <w:rPr>
                <w:rFonts w:ascii="Arial" w:hAnsi="Arial" w:cs="Arial"/>
                <w:sz w:val="20"/>
              </w:rPr>
              <w:t>Chief Executives Sound Board Lunch</w:t>
            </w:r>
          </w:p>
        </w:tc>
      </w:tr>
      <w:tr w:rsidR="00686102" w:rsidRPr="00686102" w14:paraId="2674BEE4" w14:textId="77777777" w:rsidTr="006B724C">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22976E72" w14:textId="77777777" w:rsidR="00686102" w:rsidRPr="00686102" w:rsidRDefault="00686102" w:rsidP="006B724C">
            <w:pPr>
              <w:spacing w:before="60" w:after="60"/>
              <w:rPr>
                <w:rFonts w:ascii="Arial" w:hAnsi="Arial" w:cs="Arial"/>
                <w:sz w:val="20"/>
              </w:rPr>
            </w:pPr>
            <w:r w:rsidRPr="00686102">
              <w:rPr>
                <w:rFonts w:ascii="Arial" w:hAnsi="Arial" w:cs="Arial"/>
                <w:b/>
                <w:sz w:val="20"/>
              </w:rPr>
              <w:t>Deputy Chief Executive’s Membership Visits: 6 April – 7 June 2017</w:t>
            </w:r>
          </w:p>
        </w:tc>
      </w:tr>
      <w:tr w:rsidR="00686102" w:rsidRPr="00686102" w14:paraId="5183160D"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67CC027F" w14:textId="77777777" w:rsidR="00686102" w:rsidRPr="00686102" w:rsidRDefault="00686102" w:rsidP="006B724C">
            <w:pPr>
              <w:spacing w:after="60"/>
              <w:rPr>
                <w:rFonts w:ascii="Arial" w:hAnsi="Arial" w:cs="Arial"/>
                <w:sz w:val="20"/>
              </w:rPr>
            </w:pPr>
            <w:r w:rsidRPr="00686102">
              <w:rPr>
                <w:rFonts w:ascii="Arial" w:hAnsi="Arial" w:cs="Arial"/>
                <w:sz w:val="20"/>
              </w:rPr>
              <w:t>21 April</w:t>
            </w:r>
          </w:p>
        </w:tc>
        <w:tc>
          <w:tcPr>
            <w:tcW w:w="7229" w:type="dxa"/>
            <w:tcBorders>
              <w:top w:val="single" w:sz="4" w:space="0" w:color="auto"/>
              <w:left w:val="single" w:sz="4" w:space="0" w:color="auto"/>
              <w:bottom w:val="single" w:sz="4" w:space="0" w:color="auto"/>
              <w:right w:val="single" w:sz="4" w:space="0" w:color="auto"/>
            </w:tcBorders>
          </w:tcPr>
          <w:p w14:paraId="1888C1E4" w14:textId="77777777" w:rsidR="00686102" w:rsidRPr="00686102" w:rsidRDefault="00686102" w:rsidP="006B724C">
            <w:pPr>
              <w:spacing w:after="60"/>
              <w:rPr>
                <w:rFonts w:ascii="Arial" w:hAnsi="Arial" w:cs="Arial"/>
                <w:sz w:val="20"/>
              </w:rPr>
            </w:pPr>
            <w:r w:rsidRPr="00686102">
              <w:rPr>
                <w:rFonts w:ascii="Arial" w:hAnsi="Arial" w:cs="Arial"/>
                <w:sz w:val="20"/>
              </w:rPr>
              <w:t>Key Cities Chief Executives Meeting</w:t>
            </w:r>
          </w:p>
        </w:tc>
      </w:tr>
      <w:tr w:rsidR="00686102" w:rsidRPr="00686102" w14:paraId="24C6EC83"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2CF1E2D7" w14:textId="77777777" w:rsidR="00686102" w:rsidRPr="00686102" w:rsidRDefault="00686102" w:rsidP="006B724C">
            <w:pPr>
              <w:spacing w:after="60"/>
              <w:rPr>
                <w:rFonts w:ascii="Arial" w:hAnsi="Arial" w:cs="Arial"/>
                <w:sz w:val="20"/>
              </w:rPr>
            </w:pPr>
            <w:r w:rsidRPr="00686102">
              <w:rPr>
                <w:rFonts w:ascii="Arial" w:hAnsi="Arial" w:cs="Arial"/>
                <w:sz w:val="20"/>
              </w:rPr>
              <w:t>8 to 10 May</w:t>
            </w:r>
          </w:p>
        </w:tc>
        <w:tc>
          <w:tcPr>
            <w:tcW w:w="7229" w:type="dxa"/>
            <w:tcBorders>
              <w:top w:val="single" w:sz="4" w:space="0" w:color="auto"/>
              <w:left w:val="single" w:sz="4" w:space="0" w:color="auto"/>
              <w:bottom w:val="single" w:sz="4" w:space="0" w:color="auto"/>
              <w:right w:val="single" w:sz="4" w:space="0" w:color="auto"/>
            </w:tcBorders>
          </w:tcPr>
          <w:p w14:paraId="56981E15" w14:textId="77777777" w:rsidR="00686102" w:rsidRPr="00686102" w:rsidRDefault="00686102" w:rsidP="006B724C">
            <w:pPr>
              <w:spacing w:after="60"/>
              <w:rPr>
                <w:rFonts w:ascii="Arial" w:hAnsi="Arial" w:cs="Arial"/>
                <w:sz w:val="20"/>
              </w:rPr>
            </w:pPr>
            <w:r w:rsidRPr="00686102">
              <w:rPr>
                <w:rFonts w:ascii="Arial" w:hAnsi="Arial" w:cs="Arial"/>
                <w:sz w:val="20"/>
              </w:rPr>
              <w:t>ADASS Spring Seminar</w:t>
            </w:r>
          </w:p>
        </w:tc>
      </w:tr>
      <w:tr w:rsidR="00686102" w:rsidRPr="00686102" w14:paraId="6942EA14"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7E6C321B" w14:textId="77777777" w:rsidR="00686102" w:rsidRPr="00686102" w:rsidRDefault="00686102" w:rsidP="006B724C">
            <w:pPr>
              <w:spacing w:after="60"/>
              <w:rPr>
                <w:rFonts w:ascii="Arial" w:hAnsi="Arial" w:cs="Arial"/>
                <w:sz w:val="20"/>
              </w:rPr>
            </w:pPr>
            <w:r w:rsidRPr="00686102">
              <w:rPr>
                <w:rFonts w:ascii="Arial" w:hAnsi="Arial" w:cs="Arial"/>
                <w:sz w:val="20"/>
              </w:rPr>
              <w:t>11 May</w:t>
            </w:r>
          </w:p>
        </w:tc>
        <w:tc>
          <w:tcPr>
            <w:tcW w:w="7229" w:type="dxa"/>
            <w:tcBorders>
              <w:top w:val="single" w:sz="4" w:space="0" w:color="auto"/>
              <w:left w:val="single" w:sz="4" w:space="0" w:color="auto"/>
              <w:bottom w:val="single" w:sz="4" w:space="0" w:color="auto"/>
              <w:right w:val="single" w:sz="4" w:space="0" w:color="auto"/>
            </w:tcBorders>
          </w:tcPr>
          <w:p w14:paraId="17CB31D1" w14:textId="77777777" w:rsidR="00686102" w:rsidRPr="00686102" w:rsidRDefault="00686102" w:rsidP="006B724C">
            <w:pPr>
              <w:spacing w:after="60"/>
              <w:rPr>
                <w:rFonts w:ascii="Arial" w:hAnsi="Arial" w:cs="Arial"/>
                <w:sz w:val="20"/>
              </w:rPr>
            </w:pPr>
            <w:r w:rsidRPr="00686102">
              <w:rPr>
                <w:rFonts w:ascii="Arial" w:hAnsi="Arial" w:cs="Arial"/>
                <w:sz w:val="20"/>
              </w:rPr>
              <w:t>Chief Executives’ Conference Call with CQC</w:t>
            </w:r>
          </w:p>
        </w:tc>
      </w:tr>
      <w:tr w:rsidR="00686102" w:rsidRPr="00686102" w14:paraId="69F3CFAF"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471AE239" w14:textId="77777777" w:rsidR="00686102" w:rsidRPr="00686102" w:rsidRDefault="00686102" w:rsidP="006B724C">
            <w:pPr>
              <w:spacing w:after="60"/>
              <w:rPr>
                <w:rFonts w:ascii="Arial" w:hAnsi="Arial" w:cs="Arial"/>
                <w:sz w:val="20"/>
              </w:rPr>
            </w:pPr>
            <w:r w:rsidRPr="00686102">
              <w:rPr>
                <w:rFonts w:ascii="Arial" w:hAnsi="Arial" w:cs="Arial"/>
                <w:sz w:val="20"/>
              </w:rPr>
              <w:t>19 May</w:t>
            </w:r>
          </w:p>
        </w:tc>
        <w:tc>
          <w:tcPr>
            <w:tcW w:w="7229" w:type="dxa"/>
            <w:tcBorders>
              <w:top w:val="single" w:sz="4" w:space="0" w:color="auto"/>
              <w:left w:val="single" w:sz="4" w:space="0" w:color="auto"/>
              <w:bottom w:val="single" w:sz="4" w:space="0" w:color="auto"/>
              <w:right w:val="single" w:sz="4" w:space="0" w:color="auto"/>
            </w:tcBorders>
          </w:tcPr>
          <w:p w14:paraId="6D658031" w14:textId="77777777" w:rsidR="00686102" w:rsidRPr="00686102" w:rsidRDefault="00686102" w:rsidP="006B724C">
            <w:pPr>
              <w:spacing w:after="60"/>
              <w:rPr>
                <w:rFonts w:ascii="Arial" w:hAnsi="Arial" w:cs="Arial"/>
                <w:sz w:val="20"/>
              </w:rPr>
            </w:pPr>
            <w:r w:rsidRPr="00686102">
              <w:rPr>
                <w:rFonts w:ascii="Arial" w:hAnsi="Arial" w:cs="Arial"/>
                <w:sz w:val="20"/>
              </w:rPr>
              <w:t>Association of Local Authority Treasurers Meeting</w:t>
            </w:r>
          </w:p>
        </w:tc>
      </w:tr>
      <w:tr w:rsidR="00686102" w:rsidRPr="00686102" w14:paraId="0F6D751E" w14:textId="77777777" w:rsidTr="006B724C">
        <w:trPr>
          <w:trHeight w:val="294"/>
        </w:trPr>
        <w:tc>
          <w:tcPr>
            <w:tcW w:w="1980" w:type="dxa"/>
            <w:tcBorders>
              <w:top w:val="single" w:sz="4" w:space="0" w:color="auto"/>
              <w:left w:val="single" w:sz="4" w:space="0" w:color="auto"/>
              <w:bottom w:val="single" w:sz="4" w:space="0" w:color="auto"/>
              <w:right w:val="single" w:sz="4" w:space="0" w:color="auto"/>
            </w:tcBorders>
          </w:tcPr>
          <w:p w14:paraId="49735E64" w14:textId="77777777" w:rsidR="00686102" w:rsidRPr="00686102" w:rsidRDefault="00686102" w:rsidP="006B724C">
            <w:pPr>
              <w:spacing w:after="60"/>
              <w:rPr>
                <w:rFonts w:ascii="Arial" w:hAnsi="Arial" w:cs="Arial"/>
                <w:sz w:val="20"/>
              </w:rPr>
            </w:pPr>
            <w:r w:rsidRPr="00686102">
              <w:rPr>
                <w:rFonts w:ascii="Arial" w:hAnsi="Arial" w:cs="Arial"/>
                <w:sz w:val="20"/>
              </w:rPr>
              <w:t>1 June</w:t>
            </w:r>
          </w:p>
        </w:tc>
        <w:tc>
          <w:tcPr>
            <w:tcW w:w="7229" w:type="dxa"/>
            <w:tcBorders>
              <w:top w:val="single" w:sz="4" w:space="0" w:color="auto"/>
              <w:left w:val="single" w:sz="4" w:space="0" w:color="auto"/>
              <w:bottom w:val="single" w:sz="4" w:space="0" w:color="auto"/>
              <w:right w:val="single" w:sz="4" w:space="0" w:color="auto"/>
            </w:tcBorders>
          </w:tcPr>
          <w:p w14:paraId="69F8F8CB" w14:textId="77777777" w:rsidR="00686102" w:rsidRPr="00686102" w:rsidRDefault="00686102" w:rsidP="006B724C">
            <w:pPr>
              <w:spacing w:after="60"/>
              <w:rPr>
                <w:rFonts w:ascii="Arial" w:hAnsi="Arial" w:cs="Arial"/>
                <w:sz w:val="20"/>
              </w:rPr>
            </w:pPr>
            <w:r w:rsidRPr="00686102">
              <w:rPr>
                <w:rFonts w:ascii="Arial" w:hAnsi="Arial" w:cs="Arial"/>
                <w:sz w:val="20"/>
              </w:rPr>
              <w:t>LGA West Midlands ADCS National Workshops</w:t>
            </w:r>
          </w:p>
        </w:tc>
      </w:tr>
      <w:tr w:rsidR="00686102" w:rsidRPr="00686102" w14:paraId="3412A751" w14:textId="77777777" w:rsidTr="006B724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532AC8E" w14:textId="77777777" w:rsidR="00686102" w:rsidRPr="00686102" w:rsidRDefault="00686102" w:rsidP="006B724C">
            <w:pPr>
              <w:spacing w:before="60" w:after="60"/>
              <w:rPr>
                <w:rFonts w:ascii="Arial" w:hAnsi="Arial" w:cs="Arial"/>
                <w:b/>
                <w:sz w:val="20"/>
              </w:rPr>
            </w:pPr>
            <w:r w:rsidRPr="00686102">
              <w:rPr>
                <w:rFonts w:ascii="Arial" w:hAnsi="Arial" w:cs="Arial"/>
                <w:b/>
                <w:sz w:val="20"/>
              </w:rPr>
              <w:t>Director of Communication’s Membership Visits: 6 April – 7 June 2017</w:t>
            </w:r>
          </w:p>
        </w:tc>
      </w:tr>
      <w:tr w:rsidR="00686102" w:rsidRPr="00686102" w14:paraId="63FE3B62"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4AA99F46" w14:textId="77777777" w:rsidR="00686102" w:rsidRPr="00686102" w:rsidRDefault="00686102" w:rsidP="006B724C">
            <w:pPr>
              <w:spacing w:after="60"/>
              <w:rPr>
                <w:rFonts w:ascii="Arial" w:hAnsi="Arial" w:cs="Arial"/>
                <w:sz w:val="20"/>
              </w:rPr>
            </w:pPr>
            <w:r w:rsidRPr="00686102">
              <w:rPr>
                <w:rFonts w:ascii="Arial" w:hAnsi="Arial" w:cs="Arial"/>
                <w:sz w:val="20"/>
              </w:rPr>
              <w:t>7 June</w:t>
            </w:r>
          </w:p>
        </w:tc>
        <w:tc>
          <w:tcPr>
            <w:tcW w:w="7229" w:type="dxa"/>
            <w:tcBorders>
              <w:top w:val="single" w:sz="4" w:space="0" w:color="auto"/>
              <w:left w:val="single" w:sz="4" w:space="0" w:color="auto"/>
              <w:bottom w:val="single" w:sz="4" w:space="0" w:color="auto"/>
              <w:right w:val="single" w:sz="4" w:space="0" w:color="auto"/>
            </w:tcBorders>
          </w:tcPr>
          <w:p w14:paraId="685019E4" w14:textId="77777777" w:rsidR="00686102" w:rsidRPr="00686102" w:rsidRDefault="00686102" w:rsidP="006B724C">
            <w:pPr>
              <w:spacing w:after="60"/>
              <w:rPr>
                <w:rFonts w:ascii="Arial" w:hAnsi="Arial" w:cs="Arial"/>
                <w:sz w:val="20"/>
              </w:rPr>
            </w:pPr>
            <w:r w:rsidRPr="00686102">
              <w:rPr>
                <w:rFonts w:ascii="Arial" w:hAnsi="Arial" w:cs="Arial"/>
                <w:sz w:val="20"/>
              </w:rPr>
              <w:t>Stevenage</w:t>
            </w:r>
          </w:p>
        </w:tc>
      </w:tr>
      <w:tr w:rsidR="00686102" w:rsidRPr="00686102" w14:paraId="46A515EF" w14:textId="77777777" w:rsidTr="006B724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B390C99" w14:textId="77777777" w:rsidR="00686102" w:rsidRPr="00686102" w:rsidRDefault="00686102" w:rsidP="006B724C">
            <w:pPr>
              <w:spacing w:after="60"/>
              <w:rPr>
                <w:rFonts w:ascii="Arial" w:hAnsi="Arial" w:cs="Arial"/>
                <w:sz w:val="20"/>
              </w:rPr>
            </w:pPr>
            <w:r w:rsidRPr="00686102">
              <w:rPr>
                <w:rFonts w:ascii="Arial" w:hAnsi="Arial" w:cs="Arial"/>
                <w:b/>
                <w:sz w:val="20"/>
              </w:rPr>
              <w:t>Forward Plan: 7 June – 19 July 2017</w:t>
            </w:r>
          </w:p>
        </w:tc>
      </w:tr>
      <w:tr w:rsidR="00686102" w:rsidRPr="00686102" w14:paraId="2B6EE837"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46474F2F" w14:textId="77777777" w:rsidR="00686102" w:rsidRPr="00686102" w:rsidRDefault="00686102" w:rsidP="006B724C">
            <w:pPr>
              <w:spacing w:after="60"/>
              <w:rPr>
                <w:rFonts w:ascii="Arial" w:hAnsi="Arial" w:cs="Arial"/>
                <w:sz w:val="20"/>
              </w:rPr>
            </w:pPr>
            <w:r w:rsidRPr="00686102">
              <w:rPr>
                <w:rFonts w:ascii="Arial" w:hAnsi="Arial" w:cs="Arial"/>
                <w:sz w:val="20"/>
              </w:rPr>
              <w:t>13 June</w:t>
            </w:r>
          </w:p>
        </w:tc>
        <w:tc>
          <w:tcPr>
            <w:tcW w:w="7229" w:type="dxa"/>
            <w:tcBorders>
              <w:top w:val="single" w:sz="4" w:space="0" w:color="auto"/>
              <w:left w:val="single" w:sz="4" w:space="0" w:color="auto"/>
              <w:bottom w:val="single" w:sz="4" w:space="0" w:color="auto"/>
              <w:right w:val="single" w:sz="4" w:space="0" w:color="auto"/>
            </w:tcBorders>
          </w:tcPr>
          <w:p w14:paraId="38B5A45A" w14:textId="77777777" w:rsidR="00686102" w:rsidRPr="00686102" w:rsidRDefault="00686102" w:rsidP="006B724C">
            <w:pPr>
              <w:spacing w:after="60"/>
              <w:rPr>
                <w:rFonts w:ascii="Arial" w:hAnsi="Arial" w:cs="Arial"/>
                <w:sz w:val="20"/>
              </w:rPr>
            </w:pPr>
            <w:r w:rsidRPr="00686102">
              <w:rPr>
                <w:rFonts w:ascii="Arial" w:hAnsi="Arial" w:cs="Arial"/>
                <w:sz w:val="20"/>
              </w:rPr>
              <w:t>London Borough of Hackney</w:t>
            </w:r>
          </w:p>
        </w:tc>
      </w:tr>
      <w:tr w:rsidR="00686102" w:rsidRPr="00686102" w14:paraId="2B4021FE"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58CF3F73" w14:textId="77777777" w:rsidR="00686102" w:rsidRPr="00686102" w:rsidRDefault="00686102" w:rsidP="006B724C">
            <w:pPr>
              <w:spacing w:after="60"/>
              <w:rPr>
                <w:rFonts w:ascii="Arial" w:hAnsi="Arial" w:cs="Arial"/>
                <w:sz w:val="20"/>
              </w:rPr>
            </w:pPr>
            <w:r w:rsidRPr="00686102">
              <w:rPr>
                <w:rFonts w:ascii="Arial" w:hAnsi="Arial" w:cs="Arial"/>
                <w:sz w:val="20"/>
              </w:rPr>
              <w:t>16 June</w:t>
            </w:r>
          </w:p>
        </w:tc>
        <w:tc>
          <w:tcPr>
            <w:tcW w:w="7229" w:type="dxa"/>
            <w:tcBorders>
              <w:top w:val="single" w:sz="4" w:space="0" w:color="auto"/>
              <w:left w:val="single" w:sz="4" w:space="0" w:color="auto"/>
              <w:bottom w:val="single" w:sz="4" w:space="0" w:color="auto"/>
              <w:right w:val="single" w:sz="4" w:space="0" w:color="auto"/>
            </w:tcBorders>
          </w:tcPr>
          <w:p w14:paraId="21C204D5" w14:textId="77777777" w:rsidR="00686102" w:rsidRPr="00686102" w:rsidRDefault="00686102" w:rsidP="006B724C">
            <w:pPr>
              <w:spacing w:after="60"/>
              <w:rPr>
                <w:rFonts w:ascii="Arial" w:hAnsi="Arial" w:cs="Arial"/>
                <w:sz w:val="20"/>
              </w:rPr>
            </w:pPr>
            <w:r w:rsidRPr="00686102">
              <w:rPr>
                <w:rFonts w:ascii="Arial" w:hAnsi="Arial" w:cs="Arial"/>
                <w:sz w:val="20"/>
              </w:rPr>
              <w:t>Thanet District Council</w:t>
            </w:r>
          </w:p>
        </w:tc>
      </w:tr>
      <w:tr w:rsidR="00686102" w:rsidRPr="00686102" w14:paraId="750397BC" w14:textId="77777777" w:rsidTr="006B724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664D31B" w14:textId="77777777" w:rsidR="00686102" w:rsidRPr="00686102" w:rsidRDefault="00686102" w:rsidP="006B724C">
            <w:pPr>
              <w:spacing w:after="60"/>
              <w:rPr>
                <w:rFonts w:ascii="Arial" w:hAnsi="Arial" w:cs="Arial"/>
                <w:b/>
                <w:sz w:val="20"/>
              </w:rPr>
            </w:pPr>
            <w:r w:rsidRPr="00686102">
              <w:rPr>
                <w:rFonts w:ascii="Arial" w:hAnsi="Arial" w:cs="Arial"/>
                <w:b/>
                <w:sz w:val="20"/>
              </w:rPr>
              <w:t>Head of Improvement: 6 April – 7 June 2017</w:t>
            </w:r>
          </w:p>
        </w:tc>
      </w:tr>
      <w:tr w:rsidR="00686102" w:rsidRPr="00686102" w14:paraId="0216C899"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25E0FAD7" w14:textId="77777777" w:rsidR="00686102" w:rsidRPr="00686102" w:rsidRDefault="00686102" w:rsidP="006B724C">
            <w:pPr>
              <w:spacing w:after="60"/>
              <w:rPr>
                <w:rFonts w:ascii="Arial" w:hAnsi="Arial" w:cs="Arial"/>
                <w:sz w:val="20"/>
              </w:rPr>
            </w:pPr>
            <w:r w:rsidRPr="00686102">
              <w:rPr>
                <w:rFonts w:ascii="Arial" w:hAnsi="Arial" w:cs="Arial"/>
                <w:sz w:val="20"/>
              </w:rPr>
              <w:t>24 April</w:t>
            </w:r>
          </w:p>
        </w:tc>
        <w:tc>
          <w:tcPr>
            <w:tcW w:w="7229" w:type="dxa"/>
            <w:tcBorders>
              <w:top w:val="single" w:sz="4" w:space="0" w:color="auto"/>
              <w:left w:val="single" w:sz="4" w:space="0" w:color="auto"/>
              <w:bottom w:val="single" w:sz="4" w:space="0" w:color="auto"/>
              <w:right w:val="single" w:sz="4" w:space="0" w:color="auto"/>
            </w:tcBorders>
          </w:tcPr>
          <w:p w14:paraId="4303C12E" w14:textId="77777777" w:rsidR="00686102" w:rsidRPr="00686102" w:rsidRDefault="00686102" w:rsidP="006B724C">
            <w:pPr>
              <w:spacing w:after="60"/>
              <w:rPr>
                <w:rFonts w:ascii="Arial" w:hAnsi="Arial" w:cs="Arial"/>
                <w:sz w:val="20"/>
              </w:rPr>
            </w:pPr>
            <w:r w:rsidRPr="00686102">
              <w:rPr>
                <w:rFonts w:ascii="Arial" w:hAnsi="Arial" w:cs="Arial"/>
                <w:sz w:val="20"/>
              </w:rPr>
              <w:t>London Councils</w:t>
            </w:r>
          </w:p>
        </w:tc>
      </w:tr>
      <w:tr w:rsidR="00686102" w:rsidRPr="00686102" w14:paraId="0AF18110"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3F1A429D" w14:textId="77777777" w:rsidR="00686102" w:rsidRPr="00686102" w:rsidRDefault="00686102" w:rsidP="006B724C">
            <w:pPr>
              <w:spacing w:after="60"/>
              <w:rPr>
                <w:rFonts w:ascii="Arial" w:hAnsi="Arial" w:cs="Arial"/>
                <w:sz w:val="20"/>
              </w:rPr>
            </w:pPr>
            <w:r w:rsidRPr="00686102">
              <w:rPr>
                <w:rFonts w:ascii="Arial" w:hAnsi="Arial" w:cs="Arial"/>
                <w:sz w:val="20"/>
              </w:rPr>
              <w:t xml:space="preserve">22 May </w:t>
            </w:r>
          </w:p>
        </w:tc>
        <w:tc>
          <w:tcPr>
            <w:tcW w:w="7229" w:type="dxa"/>
            <w:tcBorders>
              <w:top w:val="single" w:sz="4" w:space="0" w:color="auto"/>
              <w:left w:val="single" w:sz="4" w:space="0" w:color="auto"/>
              <w:bottom w:val="single" w:sz="4" w:space="0" w:color="auto"/>
              <w:right w:val="single" w:sz="4" w:space="0" w:color="auto"/>
            </w:tcBorders>
          </w:tcPr>
          <w:p w14:paraId="6D7A613E" w14:textId="77777777" w:rsidR="00686102" w:rsidRPr="00686102" w:rsidRDefault="00686102" w:rsidP="006B724C">
            <w:pPr>
              <w:spacing w:after="60"/>
              <w:rPr>
                <w:rFonts w:ascii="Arial" w:hAnsi="Arial" w:cs="Arial"/>
                <w:sz w:val="20"/>
              </w:rPr>
            </w:pPr>
            <w:r w:rsidRPr="00686102">
              <w:rPr>
                <w:rFonts w:ascii="Arial" w:hAnsi="Arial" w:cs="Arial"/>
                <w:sz w:val="20"/>
              </w:rPr>
              <w:t>Metropolitan Borough of Rotherham</w:t>
            </w:r>
          </w:p>
        </w:tc>
      </w:tr>
      <w:tr w:rsidR="00686102" w:rsidRPr="00686102" w14:paraId="0C41241F" w14:textId="77777777" w:rsidTr="006B724C">
        <w:trPr>
          <w:trHeight w:val="255"/>
        </w:trPr>
        <w:tc>
          <w:tcPr>
            <w:tcW w:w="1980" w:type="dxa"/>
            <w:tcBorders>
              <w:top w:val="single" w:sz="4" w:space="0" w:color="auto"/>
              <w:left w:val="single" w:sz="4" w:space="0" w:color="auto"/>
              <w:bottom w:val="single" w:sz="4" w:space="0" w:color="auto"/>
              <w:right w:val="single" w:sz="4" w:space="0" w:color="auto"/>
            </w:tcBorders>
          </w:tcPr>
          <w:p w14:paraId="6DF0E7E6" w14:textId="77777777" w:rsidR="00686102" w:rsidRPr="00686102" w:rsidRDefault="00686102" w:rsidP="006B724C">
            <w:pPr>
              <w:spacing w:after="60"/>
              <w:rPr>
                <w:rFonts w:ascii="Arial" w:hAnsi="Arial" w:cs="Arial"/>
                <w:sz w:val="20"/>
              </w:rPr>
            </w:pPr>
            <w:r w:rsidRPr="00686102">
              <w:rPr>
                <w:rFonts w:ascii="Arial" w:hAnsi="Arial" w:cs="Arial"/>
                <w:sz w:val="20"/>
              </w:rPr>
              <w:t>22 May</w:t>
            </w:r>
          </w:p>
        </w:tc>
        <w:tc>
          <w:tcPr>
            <w:tcW w:w="7229" w:type="dxa"/>
            <w:tcBorders>
              <w:top w:val="single" w:sz="4" w:space="0" w:color="auto"/>
              <w:left w:val="single" w:sz="4" w:space="0" w:color="auto"/>
              <w:bottom w:val="single" w:sz="4" w:space="0" w:color="auto"/>
              <w:right w:val="single" w:sz="4" w:space="0" w:color="auto"/>
            </w:tcBorders>
          </w:tcPr>
          <w:p w14:paraId="4DFD5F62" w14:textId="77777777" w:rsidR="00686102" w:rsidRPr="00686102" w:rsidRDefault="00686102" w:rsidP="006B724C">
            <w:pPr>
              <w:spacing w:after="60"/>
              <w:rPr>
                <w:rFonts w:ascii="Arial" w:hAnsi="Arial" w:cs="Arial"/>
                <w:sz w:val="20"/>
              </w:rPr>
            </w:pPr>
            <w:r w:rsidRPr="00686102">
              <w:rPr>
                <w:rFonts w:ascii="Arial" w:hAnsi="Arial" w:cs="Arial"/>
                <w:sz w:val="20"/>
              </w:rPr>
              <w:t>Metropolitan Borough of Doncaster</w:t>
            </w:r>
          </w:p>
        </w:tc>
      </w:tr>
    </w:tbl>
    <w:p w14:paraId="3A1373DB" w14:textId="77777777" w:rsidR="00686102" w:rsidRDefault="00686102" w:rsidP="00686102">
      <w:pPr>
        <w:rPr>
          <w:rFonts w:ascii="Arial" w:hAnsi="Arial" w:cs="Arial"/>
          <w:b/>
        </w:rPr>
      </w:pPr>
    </w:p>
    <w:p w14:paraId="1750740D" w14:textId="77777777" w:rsidR="00686102" w:rsidRDefault="00686102" w:rsidP="00686102">
      <w:pPr>
        <w:rPr>
          <w:rFonts w:ascii="Arial" w:hAnsi="Arial" w:cs="Arial"/>
          <w:b/>
        </w:rPr>
      </w:pPr>
    </w:p>
    <w:p w14:paraId="0480C1E3" w14:textId="77777777" w:rsidR="00686102" w:rsidRDefault="00686102" w:rsidP="00686102">
      <w:pPr>
        <w:rPr>
          <w:rFonts w:ascii="Arial" w:hAnsi="Arial" w:cs="Arial"/>
          <w:b/>
        </w:rPr>
      </w:pPr>
    </w:p>
    <w:p w14:paraId="5A9AC68E" w14:textId="77777777" w:rsidR="00686102" w:rsidRPr="00686102" w:rsidRDefault="00686102" w:rsidP="00686102">
      <w:pPr>
        <w:rPr>
          <w:rFonts w:ascii="Arial" w:hAnsi="Arial" w:cs="Arial"/>
          <w:b/>
        </w:rPr>
      </w:pPr>
    </w:p>
    <w:p w14:paraId="7EC00C0D" w14:textId="77777777" w:rsidR="00686102" w:rsidRPr="00686102" w:rsidRDefault="00686102" w:rsidP="00686102">
      <w:pPr>
        <w:rPr>
          <w:rFonts w:ascii="Arial" w:hAnsi="Arial" w:cs="Arial"/>
          <w:b/>
        </w:rPr>
      </w:pPr>
      <w:r w:rsidRPr="00686102">
        <w:rPr>
          <w:rFonts w:ascii="Arial" w:hAnsi="Arial" w:cs="Arial"/>
          <w:b/>
        </w:rPr>
        <w:lastRenderedPageBreak/>
        <w:t>Media and Public Affairs</w:t>
      </w:r>
    </w:p>
    <w:p w14:paraId="289B4017" w14:textId="77777777" w:rsidR="00686102" w:rsidRPr="00686102" w:rsidRDefault="00686102" w:rsidP="00686102">
      <w:pPr>
        <w:pStyle w:val="ListParagraph"/>
        <w:numPr>
          <w:ilvl w:val="0"/>
          <w:numId w:val="24"/>
        </w:numPr>
        <w:contextualSpacing w:val="0"/>
        <w:rPr>
          <w:rFonts w:ascii="Arial" w:hAnsi="Arial" w:cs="Arial"/>
          <w:vanish/>
        </w:rPr>
      </w:pPr>
    </w:p>
    <w:p w14:paraId="66F68573" w14:textId="77777777" w:rsidR="00686102" w:rsidRPr="00686102" w:rsidRDefault="00686102" w:rsidP="00686102">
      <w:pPr>
        <w:pStyle w:val="ListParagraph"/>
        <w:numPr>
          <w:ilvl w:val="0"/>
          <w:numId w:val="24"/>
        </w:numPr>
        <w:contextualSpacing w:val="0"/>
        <w:rPr>
          <w:rFonts w:ascii="Arial" w:hAnsi="Arial" w:cs="Arial"/>
          <w:vanish/>
        </w:rPr>
      </w:pPr>
    </w:p>
    <w:p w14:paraId="1A6A777A" w14:textId="77777777" w:rsidR="00686102" w:rsidRPr="00686102" w:rsidRDefault="00686102" w:rsidP="00686102">
      <w:pPr>
        <w:pStyle w:val="ListParagraph"/>
        <w:numPr>
          <w:ilvl w:val="0"/>
          <w:numId w:val="24"/>
        </w:numPr>
        <w:contextualSpacing w:val="0"/>
        <w:rPr>
          <w:rFonts w:ascii="Arial" w:hAnsi="Arial" w:cs="Arial"/>
          <w:vanish/>
        </w:rPr>
      </w:pPr>
    </w:p>
    <w:p w14:paraId="01764FFA" w14:textId="77777777" w:rsidR="00686102" w:rsidRPr="00686102" w:rsidRDefault="00686102" w:rsidP="00686102">
      <w:pPr>
        <w:pStyle w:val="ListParagraph"/>
        <w:numPr>
          <w:ilvl w:val="0"/>
          <w:numId w:val="24"/>
        </w:numPr>
        <w:contextualSpacing w:val="0"/>
        <w:rPr>
          <w:rFonts w:ascii="Arial" w:hAnsi="Arial" w:cs="Arial"/>
          <w:vanish/>
        </w:rPr>
      </w:pPr>
    </w:p>
    <w:p w14:paraId="32E6D654" w14:textId="77777777" w:rsidR="00686102" w:rsidRPr="00686102" w:rsidRDefault="00686102" w:rsidP="00686102">
      <w:pPr>
        <w:pStyle w:val="ListParagraph"/>
        <w:numPr>
          <w:ilvl w:val="0"/>
          <w:numId w:val="24"/>
        </w:numPr>
        <w:contextualSpacing w:val="0"/>
        <w:rPr>
          <w:rFonts w:ascii="Arial" w:hAnsi="Arial" w:cs="Arial"/>
          <w:vanish/>
        </w:rPr>
      </w:pPr>
    </w:p>
    <w:p w14:paraId="5CB92A4F" w14:textId="77777777" w:rsidR="00686102" w:rsidRPr="00686102" w:rsidRDefault="00686102" w:rsidP="00686102">
      <w:pPr>
        <w:pStyle w:val="ListParagraph"/>
        <w:numPr>
          <w:ilvl w:val="0"/>
          <w:numId w:val="24"/>
        </w:numPr>
        <w:contextualSpacing w:val="0"/>
        <w:jc w:val="both"/>
        <w:rPr>
          <w:rFonts w:ascii="Arial" w:hAnsi="Arial" w:cs="Arial"/>
          <w:color w:val="FF0000"/>
        </w:rPr>
      </w:pPr>
      <w:r w:rsidRPr="00686102">
        <w:rPr>
          <w:rFonts w:ascii="Arial" w:hAnsi="Arial" w:cs="Arial"/>
        </w:rPr>
        <w:t xml:space="preserve">The LGA was </w:t>
      </w:r>
      <w:r w:rsidRPr="00686102">
        <w:rPr>
          <w:rFonts w:ascii="Arial" w:hAnsi="Arial" w:cs="Arial"/>
          <w:b/>
        </w:rPr>
        <w:t>mentioned 26 times</w:t>
      </w:r>
      <w:r w:rsidRPr="00686102">
        <w:rPr>
          <w:rFonts w:ascii="Arial" w:hAnsi="Arial" w:cs="Arial"/>
        </w:rPr>
        <w:t xml:space="preserve"> in Parliament in April-May. We submitted responses to </w:t>
      </w:r>
      <w:r w:rsidRPr="00686102">
        <w:rPr>
          <w:rFonts w:ascii="Arial" w:hAnsi="Arial" w:cs="Arial"/>
          <w:b/>
        </w:rPr>
        <w:t>6 inquiries</w:t>
      </w:r>
      <w:r w:rsidRPr="00686102">
        <w:rPr>
          <w:rFonts w:ascii="Arial" w:hAnsi="Arial" w:cs="Arial"/>
        </w:rPr>
        <w:t>, including the Home Affairs Committee inquiry into child migrants, Public Accounts Committee inquiry into business rates and Communities and Local Government Committee inquiry into housing for older people.</w:t>
      </w:r>
    </w:p>
    <w:p w14:paraId="4698FD37" w14:textId="77777777" w:rsidR="00686102" w:rsidRPr="00686102" w:rsidRDefault="00686102" w:rsidP="00686102">
      <w:pPr>
        <w:pStyle w:val="ListParagraph"/>
        <w:numPr>
          <w:ilvl w:val="0"/>
          <w:numId w:val="24"/>
        </w:numPr>
        <w:contextualSpacing w:val="0"/>
        <w:jc w:val="both"/>
        <w:rPr>
          <w:rFonts w:ascii="Arial" w:hAnsi="Arial" w:cs="Arial"/>
        </w:rPr>
      </w:pPr>
      <w:r w:rsidRPr="00686102">
        <w:rPr>
          <w:rFonts w:ascii="Arial" w:hAnsi="Arial" w:cs="Arial"/>
        </w:rPr>
        <w:t>We also worked on</w:t>
      </w:r>
      <w:r w:rsidRPr="00686102">
        <w:rPr>
          <w:rFonts w:ascii="Arial" w:hAnsi="Arial" w:cs="Arial"/>
          <w:b/>
        </w:rPr>
        <w:t xml:space="preserve"> 5 Bills, </w:t>
      </w:r>
      <w:r w:rsidRPr="00686102">
        <w:rPr>
          <w:rFonts w:ascii="Arial" w:hAnsi="Arial" w:cs="Arial"/>
        </w:rPr>
        <w:t>seeking to influence them before they were given Royal Assent becoming Acts of Parliament, including;</w:t>
      </w:r>
    </w:p>
    <w:p w14:paraId="76370756" w14:textId="77777777" w:rsidR="00686102" w:rsidRPr="00686102" w:rsidRDefault="00686102" w:rsidP="00686102">
      <w:pPr>
        <w:pStyle w:val="ListParagraph"/>
        <w:numPr>
          <w:ilvl w:val="1"/>
          <w:numId w:val="24"/>
        </w:numPr>
        <w:spacing w:after="0"/>
        <w:contextualSpacing w:val="0"/>
        <w:jc w:val="both"/>
        <w:rPr>
          <w:rFonts w:ascii="Arial" w:hAnsi="Arial" w:cs="Arial"/>
        </w:rPr>
      </w:pPr>
      <w:r w:rsidRPr="00686102">
        <w:rPr>
          <w:rFonts w:ascii="Arial" w:hAnsi="Arial" w:cs="Arial"/>
        </w:rPr>
        <w:t>The Neighbourhood Planning Bill,</w:t>
      </w:r>
    </w:p>
    <w:p w14:paraId="38215EB6" w14:textId="77777777" w:rsidR="00686102" w:rsidRPr="00686102" w:rsidRDefault="00686102" w:rsidP="00686102">
      <w:pPr>
        <w:pStyle w:val="ListParagraph"/>
        <w:numPr>
          <w:ilvl w:val="1"/>
          <w:numId w:val="24"/>
        </w:numPr>
        <w:spacing w:after="0"/>
        <w:contextualSpacing w:val="0"/>
        <w:jc w:val="both"/>
        <w:rPr>
          <w:rFonts w:ascii="Arial" w:hAnsi="Arial" w:cs="Arial"/>
        </w:rPr>
      </w:pPr>
      <w:r w:rsidRPr="00686102">
        <w:rPr>
          <w:rFonts w:ascii="Arial" w:hAnsi="Arial" w:cs="Arial"/>
        </w:rPr>
        <w:t>The Digital Economy Bill,</w:t>
      </w:r>
    </w:p>
    <w:p w14:paraId="733B3851" w14:textId="77777777" w:rsidR="00686102" w:rsidRPr="00686102" w:rsidRDefault="00686102" w:rsidP="00686102">
      <w:pPr>
        <w:pStyle w:val="ListParagraph"/>
        <w:numPr>
          <w:ilvl w:val="1"/>
          <w:numId w:val="24"/>
        </w:numPr>
        <w:spacing w:after="0"/>
        <w:contextualSpacing w:val="0"/>
        <w:jc w:val="both"/>
        <w:rPr>
          <w:rFonts w:ascii="Arial" w:hAnsi="Arial" w:cs="Arial"/>
        </w:rPr>
      </w:pPr>
      <w:r w:rsidRPr="00686102">
        <w:rPr>
          <w:rFonts w:ascii="Arial" w:hAnsi="Arial" w:cs="Arial"/>
        </w:rPr>
        <w:t xml:space="preserve">The Homelessness Reduction Bill, </w:t>
      </w:r>
    </w:p>
    <w:p w14:paraId="41EC7137" w14:textId="77777777" w:rsidR="00686102" w:rsidRPr="00686102" w:rsidRDefault="00686102" w:rsidP="00686102">
      <w:pPr>
        <w:pStyle w:val="ListParagraph"/>
        <w:numPr>
          <w:ilvl w:val="1"/>
          <w:numId w:val="24"/>
        </w:numPr>
        <w:spacing w:after="0"/>
        <w:contextualSpacing w:val="0"/>
        <w:jc w:val="both"/>
        <w:rPr>
          <w:rFonts w:ascii="Arial" w:hAnsi="Arial" w:cs="Arial"/>
        </w:rPr>
      </w:pPr>
      <w:r w:rsidRPr="00686102">
        <w:rPr>
          <w:rFonts w:ascii="Arial" w:hAnsi="Arial" w:cs="Arial"/>
        </w:rPr>
        <w:t xml:space="preserve">The Bus Services Bill, and </w:t>
      </w:r>
    </w:p>
    <w:p w14:paraId="26C01323" w14:textId="77777777" w:rsidR="00686102" w:rsidRPr="00686102" w:rsidRDefault="00686102" w:rsidP="00686102">
      <w:pPr>
        <w:pStyle w:val="ListParagraph"/>
        <w:numPr>
          <w:ilvl w:val="1"/>
          <w:numId w:val="24"/>
        </w:numPr>
        <w:spacing w:after="0"/>
        <w:contextualSpacing w:val="0"/>
        <w:jc w:val="both"/>
        <w:rPr>
          <w:rFonts w:ascii="Arial" w:hAnsi="Arial" w:cs="Arial"/>
        </w:rPr>
      </w:pPr>
      <w:r w:rsidRPr="00686102">
        <w:rPr>
          <w:rFonts w:ascii="Arial" w:hAnsi="Arial" w:cs="Arial"/>
        </w:rPr>
        <w:t xml:space="preserve">The Children and Social Work Bill. </w:t>
      </w:r>
    </w:p>
    <w:p w14:paraId="31AAFC7C" w14:textId="77777777" w:rsidR="00686102" w:rsidRPr="00686102" w:rsidRDefault="00686102" w:rsidP="00686102">
      <w:pPr>
        <w:pStyle w:val="ListParagraph"/>
        <w:ind w:left="792"/>
        <w:jc w:val="both"/>
        <w:rPr>
          <w:rFonts w:ascii="Arial" w:hAnsi="Arial" w:cs="Arial"/>
        </w:rPr>
      </w:pPr>
    </w:p>
    <w:p w14:paraId="07A4E190" w14:textId="77777777" w:rsidR="00686102" w:rsidRPr="00686102" w:rsidRDefault="00686102" w:rsidP="00686102">
      <w:pPr>
        <w:pStyle w:val="ListParagraph"/>
        <w:numPr>
          <w:ilvl w:val="0"/>
          <w:numId w:val="24"/>
        </w:numPr>
        <w:contextualSpacing w:val="0"/>
        <w:jc w:val="both"/>
        <w:rPr>
          <w:rFonts w:ascii="Arial" w:hAnsi="Arial" w:cs="Arial"/>
        </w:rPr>
      </w:pPr>
      <w:r w:rsidRPr="00686102">
        <w:rPr>
          <w:rFonts w:ascii="Arial" w:hAnsi="Arial" w:cs="Arial"/>
        </w:rPr>
        <w:t xml:space="preserve">We will be producing a report on our work in the last parliamentary session, including our work lobbying on legislation and influencing parliamentary committees. </w:t>
      </w:r>
    </w:p>
    <w:p w14:paraId="5B6E13D9" w14:textId="77777777" w:rsidR="00686102" w:rsidRPr="00686102" w:rsidRDefault="00686102" w:rsidP="00686102">
      <w:pPr>
        <w:pStyle w:val="ListParagraph"/>
        <w:numPr>
          <w:ilvl w:val="0"/>
          <w:numId w:val="24"/>
        </w:numPr>
        <w:contextualSpacing w:val="0"/>
        <w:jc w:val="both"/>
        <w:rPr>
          <w:rFonts w:ascii="Arial" w:hAnsi="Arial" w:cs="Arial"/>
          <w:b/>
        </w:rPr>
      </w:pPr>
      <w:r w:rsidRPr="00686102">
        <w:rPr>
          <w:rFonts w:ascii="Arial" w:hAnsi="Arial" w:cs="Arial"/>
          <w:b/>
        </w:rPr>
        <w:t>General election:</w:t>
      </w:r>
      <w:r w:rsidRPr="00686102">
        <w:rPr>
          <w:rFonts w:ascii="Arial" w:hAnsi="Arial" w:cs="Arial"/>
        </w:rPr>
        <w:t xml:space="preserve"> Our Chairman and Group Leaders wrote to the Party Leaders setting out local government’s priorities for the party manifestos. We also published a briefing outlining our policy priorities for the next government. </w:t>
      </w:r>
    </w:p>
    <w:tbl>
      <w:tblPr>
        <w:tblW w:w="9073" w:type="dxa"/>
        <w:tblCellMar>
          <w:left w:w="0" w:type="dxa"/>
          <w:right w:w="0" w:type="dxa"/>
        </w:tblCellMar>
        <w:tblLook w:val="04A0" w:firstRow="1" w:lastRow="0" w:firstColumn="1" w:lastColumn="0" w:noHBand="0" w:noVBand="1"/>
      </w:tblPr>
      <w:tblGrid>
        <w:gridCol w:w="3959"/>
        <w:gridCol w:w="5114"/>
      </w:tblGrid>
      <w:tr w:rsidR="00686102" w:rsidRPr="00686102" w14:paraId="147A1C4E" w14:textId="77777777" w:rsidTr="006B724C">
        <w:trPr>
          <w:trHeight w:val="28"/>
        </w:trPr>
        <w:tc>
          <w:tcPr>
            <w:tcW w:w="395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8FC5110" w14:textId="77777777" w:rsidR="00686102" w:rsidRPr="00686102" w:rsidRDefault="00686102" w:rsidP="006B724C">
            <w:pPr>
              <w:rPr>
                <w:rFonts w:ascii="Arial" w:hAnsi="Arial" w:cs="Arial"/>
                <w:b/>
                <w:bCs/>
                <w:sz w:val="20"/>
              </w:rPr>
            </w:pPr>
            <w:r w:rsidRPr="00686102">
              <w:rPr>
                <w:rFonts w:ascii="Arial" w:hAnsi="Arial" w:cs="Arial"/>
                <w:b/>
                <w:bCs/>
                <w:sz w:val="20"/>
              </w:rPr>
              <w:t>Media Source</w:t>
            </w:r>
          </w:p>
        </w:tc>
        <w:tc>
          <w:tcPr>
            <w:tcW w:w="5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2BE957F" w14:textId="77777777" w:rsidR="00686102" w:rsidRPr="00686102" w:rsidRDefault="00686102" w:rsidP="006B724C">
            <w:pPr>
              <w:rPr>
                <w:rFonts w:ascii="Arial" w:hAnsi="Arial" w:cs="Arial"/>
                <w:b/>
                <w:bCs/>
                <w:sz w:val="20"/>
              </w:rPr>
            </w:pPr>
            <w:r w:rsidRPr="00686102">
              <w:rPr>
                <w:rFonts w:ascii="Arial" w:hAnsi="Arial" w:cs="Arial"/>
                <w:b/>
                <w:bCs/>
                <w:sz w:val="20"/>
              </w:rPr>
              <w:t xml:space="preserve">Issue </w:t>
            </w:r>
          </w:p>
        </w:tc>
      </w:tr>
      <w:tr w:rsidR="00686102" w:rsidRPr="00686102" w14:paraId="03F8E8EA" w14:textId="77777777" w:rsidTr="006B724C">
        <w:trPr>
          <w:trHeight w:val="28"/>
        </w:trPr>
        <w:tc>
          <w:tcPr>
            <w:tcW w:w="395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B9C96DB" w14:textId="77777777" w:rsidR="00686102" w:rsidRPr="00686102" w:rsidRDefault="00686102" w:rsidP="006B724C">
            <w:pPr>
              <w:rPr>
                <w:rFonts w:ascii="Arial" w:hAnsi="Arial" w:cs="Arial"/>
                <w:b/>
                <w:bCs/>
                <w:sz w:val="20"/>
              </w:rPr>
            </w:pPr>
            <w:r w:rsidRPr="00686102">
              <w:rPr>
                <w:rFonts w:ascii="Arial" w:hAnsi="Arial" w:cs="Arial"/>
                <w:b/>
                <w:bCs/>
                <w:sz w:val="20"/>
              </w:rPr>
              <w:t>Britain’s exit from the EU/Devolution</w:t>
            </w:r>
          </w:p>
        </w:tc>
        <w:tc>
          <w:tcPr>
            <w:tcW w:w="51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1542414" w14:textId="77777777" w:rsidR="00686102" w:rsidRPr="00686102" w:rsidRDefault="00686102" w:rsidP="006B724C">
            <w:pPr>
              <w:rPr>
                <w:rFonts w:ascii="Arial" w:hAnsi="Arial" w:cs="Arial"/>
                <w:b/>
                <w:bCs/>
                <w:sz w:val="20"/>
              </w:rPr>
            </w:pPr>
          </w:p>
        </w:tc>
      </w:tr>
      <w:tr w:rsidR="00686102" w:rsidRPr="00686102" w14:paraId="5BD669D9"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BFDB8" w14:textId="77777777" w:rsidR="00686102" w:rsidRPr="00686102" w:rsidRDefault="00686102" w:rsidP="006B724C">
            <w:pPr>
              <w:rPr>
                <w:rFonts w:ascii="Arial" w:hAnsi="Arial" w:cs="Arial"/>
                <w:b/>
                <w:bCs/>
                <w:sz w:val="20"/>
              </w:rPr>
            </w:pPr>
            <w:r w:rsidRPr="00686102">
              <w:rPr>
                <w:rFonts w:ascii="Arial" w:hAnsi="Arial" w:cs="Arial"/>
                <w:b/>
                <w:bCs/>
                <w:sz w:val="20"/>
              </w:rPr>
              <w:t>ITV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0A117C33" w14:textId="77777777" w:rsidR="00686102" w:rsidRPr="00686102" w:rsidRDefault="00686102" w:rsidP="006B724C">
            <w:pPr>
              <w:rPr>
                <w:rFonts w:ascii="Arial" w:hAnsi="Arial" w:cs="Arial"/>
                <w:sz w:val="20"/>
              </w:rPr>
            </w:pPr>
            <w:r w:rsidRPr="00686102">
              <w:rPr>
                <w:rFonts w:ascii="Arial" w:hAnsi="Arial" w:cs="Arial"/>
                <w:sz w:val="20"/>
              </w:rPr>
              <w:t xml:space="preserve">The LGA’s response to a report by the House of Lords Committee on Charities. The report said charities are expected to lose £200 million in EU funding when Britain leaves the Union. The LGA urged charities to engage with devolution of powers to councils as it will give them "considerable" opportunities. </w:t>
            </w:r>
          </w:p>
        </w:tc>
      </w:tr>
      <w:tr w:rsidR="00686102" w:rsidRPr="00686102" w14:paraId="19916770" w14:textId="77777777" w:rsidTr="006B724C">
        <w:trPr>
          <w:trHeight w:val="7"/>
        </w:trPr>
        <w:tc>
          <w:tcPr>
            <w:tcW w:w="3959"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BA781F3" w14:textId="77777777" w:rsidR="00686102" w:rsidRPr="00686102" w:rsidRDefault="00686102" w:rsidP="006B724C">
            <w:pPr>
              <w:rPr>
                <w:rFonts w:ascii="Arial" w:hAnsi="Arial" w:cs="Arial"/>
                <w:b/>
                <w:bCs/>
                <w:sz w:val="20"/>
              </w:rPr>
            </w:pPr>
            <w:r w:rsidRPr="00686102">
              <w:rPr>
                <w:rFonts w:ascii="Arial" w:hAnsi="Arial" w:cs="Arial"/>
                <w:b/>
                <w:bCs/>
                <w:sz w:val="20"/>
              </w:rPr>
              <w:t>Funding for local government</w:t>
            </w:r>
          </w:p>
        </w:tc>
        <w:tc>
          <w:tcPr>
            <w:tcW w:w="511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4311221" w14:textId="77777777" w:rsidR="00686102" w:rsidRPr="00686102" w:rsidRDefault="00686102" w:rsidP="006B724C">
            <w:pPr>
              <w:rPr>
                <w:rFonts w:ascii="Arial" w:hAnsi="Arial" w:cs="Arial"/>
                <w:b/>
                <w:bCs/>
                <w:sz w:val="20"/>
              </w:rPr>
            </w:pPr>
          </w:p>
        </w:tc>
      </w:tr>
      <w:tr w:rsidR="00686102" w:rsidRPr="00686102" w14:paraId="7267FC52" w14:textId="77777777" w:rsidTr="006B724C">
        <w:trPr>
          <w:trHeight w:val="127"/>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9F971" w14:textId="77777777" w:rsidR="00686102" w:rsidRPr="00686102" w:rsidRDefault="00686102" w:rsidP="006B724C">
            <w:pPr>
              <w:rPr>
                <w:rFonts w:ascii="Arial" w:hAnsi="Arial" w:cs="Arial"/>
                <w:b/>
                <w:bCs/>
                <w:sz w:val="20"/>
              </w:rPr>
            </w:pPr>
            <w:r w:rsidRPr="00686102">
              <w:rPr>
                <w:rFonts w:ascii="Arial" w:hAnsi="Arial" w:cs="Arial"/>
                <w:b/>
                <w:bCs/>
                <w:sz w:val="20"/>
              </w:rPr>
              <w:t>Cllr Forbes on BBC Radio 4’s File on Four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D236860" w14:textId="77777777" w:rsidR="00686102" w:rsidRPr="00686102" w:rsidRDefault="00686102" w:rsidP="006B724C">
            <w:pPr>
              <w:rPr>
                <w:rFonts w:ascii="Arial" w:hAnsi="Arial" w:cs="Arial"/>
                <w:sz w:val="20"/>
              </w:rPr>
            </w:pPr>
            <w:r w:rsidRPr="00686102">
              <w:rPr>
                <w:rFonts w:ascii="Arial" w:hAnsi="Arial" w:cs="Arial"/>
                <w:sz w:val="20"/>
              </w:rPr>
              <w:t xml:space="preserve">Senior Vice Chair Cllr Nick Forbes was interviewed about how local government is having to find new ways to raise money and pay for services. </w:t>
            </w:r>
          </w:p>
        </w:tc>
      </w:tr>
      <w:tr w:rsidR="00686102" w:rsidRPr="00686102" w14:paraId="305C114F" w14:textId="77777777" w:rsidTr="006B724C">
        <w:trPr>
          <w:trHeight w:val="127"/>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47C0A4" w14:textId="77777777" w:rsidR="00686102" w:rsidRPr="00686102" w:rsidRDefault="00686102" w:rsidP="006B724C">
            <w:pPr>
              <w:rPr>
                <w:rFonts w:ascii="Arial" w:hAnsi="Arial" w:cs="Arial"/>
                <w:b/>
                <w:bCs/>
                <w:sz w:val="20"/>
              </w:rPr>
            </w:pPr>
            <w:r w:rsidRPr="00686102">
              <w:rPr>
                <w:rFonts w:ascii="Arial" w:hAnsi="Arial" w:cs="Arial"/>
                <w:b/>
                <w:bCs/>
                <w:sz w:val="20"/>
              </w:rPr>
              <w:t>Observer, Guardian, Guardian Online, BBC Daily Politics</w:t>
            </w:r>
          </w:p>
          <w:p w14:paraId="4DB607F4" w14:textId="77777777" w:rsidR="00686102" w:rsidRPr="00686102" w:rsidRDefault="00686102" w:rsidP="006B724C">
            <w:pPr>
              <w:rPr>
                <w:rFonts w:ascii="Arial" w:hAnsi="Arial" w:cs="Arial"/>
                <w:b/>
                <w:bCs/>
                <w:sz w:val="20"/>
              </w:rPr>
            </w:pPr>
          </w:p>
          <w:p w14:paraId="5B5BF434" w14:textId="77777777" w:rsidR="00686102" w:rsidRPr="00686102" w:rsidRDefault="00686102" w:rsidP="006B724C">
            <w:pPr>
              <w:rPr>
                <w:rFonts w:ascii="Arial" w:hAnsi="Arial" w:cs="Arial"/>
                <w:b/>
                <w:bCs/>
                <w:sz w:val="20"/>
              </w:rPr>
            </w:pP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71B4638D" w14:textId="77777777" w:rsidR="00686102" w:rsidRPr="00686102" w:rsidRDefault="00686102" w:rsidP="006B724C">
            <w:pPr>
              <w:rPr>
                <w:rFonts w:ascii="Arial" w:hAnsi="Arial" w:cs="Arial"/>
                <w:sz w:val="20"/>
              </w:rPr>
            </w:pPr>
            <w:r w:rsidRPr="00686102">
              <w:rPr>
                <w:rFonts w:ascii="Arial" w:hAnsi="Arial" w:cs="Arial"/>
                <w:sz w:val="20"/>
              </w:rPr>
              <w:t>The LGA’s warning that councils will have to continue reductions to essential services, in order to plug shortfalls in adult social care and the funding gap facing councils by 2020</w:t>
            </w:r>
          </w:p>
        </w:tc>
      </w:tr>
      <w:tr w:rsidR="00686102" w:rsidRPr="00686102" w14:paraId="3F941A77" w14:textId="77777777" w:rsidTr="006B724C">
        <w:trPr>
          <w:trHeight w:val="100"/>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0CB8E" w14:textId="77777777" w:rsidR="00686102" w:rsidRPr="00686102" w:rsidRDefault="00686102" w:rsidP="006B724C">
            <w:pPr>
              <w:rPr>
                <w:rFonts w:ascii="Arial" w:hAnsi="Arial" w:cs="Arial"/>
                <w:b/>
                <w:bCs/>
                <w:sz w:val="20"/>
              </w:rPr>
            </w:pPr>
            <w:r w:rsidRPr="00686102">
              <w:rPr>
                <w:rFonts w:ascii="Arial" w:hAnsi="Arial" w:cs="Arial"/>
                <w:b/>
                <w:bCs/>
                <w:sz w:val="20"/>
              </w:rPr>
              <w:t>Times, BBC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A5DE7D8" w14:textId="77777777" w:rsidR="00686102" w:rsidRPr="00686102" w:rsidRDefault="00686102" w:rsidP="006B724C">
            <w:pPr>
              <w:rPr>
                <w:rFonts w:ascii="Arial" w:hAnsi="Arial" w:cs="Arial"/>
                <w:sz w:val="20"/>
              </w:rPr>
            </w:pPr>
            <w:r w:rsidRPr="00686102">
              <w:rPr>
                <w:rFonts w:ascii="Arial" w:hAnsi="Arial" w:cs="Arial"/>
                <w:sz w:val="20"/>
              </w:rPr>
              <w:t>The LGA’s press release calling for councils to be given “full flexibility” in how they use the £2 billion in new social care funding</w:t>
            </w:r>
          </w:p>
        </w:tc>
      </w:tr>
      <w:tr w:rsidR="00686102" w:rsidRPr="00686102" w14:paraId="1897AC38"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82EA2" w14:textId="77777777" w:rsidR="00686102" w:rsidRPr="00686102" w:rsidRDefault="00686102" w:rsidP="006B724C">
            <w:pPr>
              <w:rPr>
                <w:rFonts w:ascii="Arial" w:hAnsi="Arial" w:cs="Arial"/>
                <w:b/>
                <w:bCs/>
                <w:sz w:val="20"/>
              </w:rPr>
            </w:pPr>
            <w:r w:rsidRPr="00686102">
              <w:rPr>
                <w:rFonts w:ascii="Arial" w:hAnsi="Arial" w:cs="Arial"/>
                <w:b/>
                <w:bCs/>
                <w:sz w:val="20"/>
              </w:rPr>
              <w:lastRenderedPageBreak/>
              <w:t>Cllr Seccombe on BBC Radio 4’s Today</w:t>
            </w:r>
            <w:r w:rsidRPr="00686102">
              <w:rPr>
                <w:rFonts w:ascii="Arial" w:hAnsi="Arial" w:cs="Arial"/>
                <w:sz w:val="20"/>
              </w:rPr>
              <w:t xml:space="preserve"> </w:t>
            </w:r>
            <w:r w:rsidRPr="00686102">
              <w:rPr>
                <w:rFonts w:ascii="Arial" w:hAnsi="Arial" w:cs="Arial"/>
                <w:b/>
                <w:bCs/>
                <w:sz w:val="20"/>
              </w:rPr>
              <w:t>and</w:t>
            </w:r>
            <w:r w:rsidRPr="00686102">
              <w:rPr>
                <w:rFonts w:ascii="Arial" w:hAnsi="Arial" w:cs="Arial"/>
                <w:sz w:val="20"/>
              </w:rPr>
              <w:t xml:space="preserve"> </w:t>
            </w:r>
            <w:r w:rsidRPr="00686102">
              <w:rPr>
                <w:rFonts w:ascii="Arial" w:hAnsi="Arial" w:cs="Arial"/>
                <w:b/>
                <w:bCs/>
                <w:sz w:val="20"/>
              </w:rPr>
              <w:t>BBC Radio 5 Live</w:t>
            </w:r>
            <w:r w:rsidRPr="00686102">
              <w:rPr>
                <w:rFonts w:ascii="Arial" w:hAnsi="Arial" w:cs="Arial"/>
                <w:sz w:val="20"/>
              </w:rPr>
              <w:t xml:space="preserve">, </w:t>
            </w:r>
            <w:r w:rsidRPr="00686102">
              <w:rPr>
                <w:rFonts w:ascii="Arial" w:hAnsi="Arial" w:cs="Arial"/>
                <w:b/>
                <w:bCs/>
                <w:sz w:val="20"/>
              </w:rPr>
              <w:t>BBC Online</w:t>
            </w:r>
            <w:r w:rsidRPr="00686102">
              <w:rPr>
                <w:rFonts w:ascii="Arial" w:hAnsi="Arial" w:cs="Arial"/>
                <w:sz w:val="20"/>
              </w:rPr>
              <w:t xml:space="preserve">, </w:t>
            </w:r>
            <w:r w:rsidRPr="00686102">
              <w:rPr>
                <w:rFonts w:ascii="Arial" w:hAnsi="Arial" w:cs="Arial"/>
                <w:b/>
                <w:bCs/>
                <w:sz w:val="20"/>
              </w:rPr>
              <w:t>Guardian Online</w:t>
            </w:r>
            <w:r w:rsidRPr="00686102">
              <w:rPr>
                <w:rFonts w:ascii="Arial" w:hAnsi="Arial" w:cs="Arial"/>
                <w:sz w:val="20"/>
              </w:rPr>
              <w:t xml:space="preserve">, </w:t>
            </w:r>
            <w:proofErr w:type="spellStart"/>
            <w:r w:rsidRPr="00686102">
              <w:rPr>
                <w:rFonts w:ascii="Arial" w:hAnsi="Arial" w:cs="Arial"/>
                <w:b/>
                <w:bCs/>
                <w:sz w:val="20"/>
              </w:rPr>
              <w:t>i</w:t>
            </w:r>
            <w:proofErr w:type="spellEnd"/>
            <w:r w:rsidRPr="00686102">
              <w:rPr>
                <w:rFonts w:ascii="Arial" w:hAnsi="Arial" w:cs="Arial"/>
                <w:b/>
                <w:bCs/>
                <w:sz w:val="20"/>
              </w:rPr>
              <w:t xml:space="preserve"> paper online</w:t>
            </w:r>
            <w:r w:rsidRPr="00686102">
              <w:rPr>
                <w:rFonts w:ascii="Arial" w:hAnsi="Arial" w:cs="Arial"/>
                <w:sz w:val="20"/>
              </w:rPr>
              <w:t xml:space="preserve">, </w:t>
            </w:r>
            <w:r w:rsidRPr="00686102">
              <w:rPr>
                <w:rFonts w:ascii="Arial" w:hAnsi="Arial" w:cs="Arial"/>
                <w:b/>
                <w:bCs/>
                <w:sz w:val="20"/>
              </w:rPr>
              <w:t>Mirror Online</w:t>
            </w:r>
            <w:r w:rsidRPr="00686102">
              <w:rPr>
                <w:rFonts w:ascii="Arial" w:hAnsi="Arial" w:cs="Arial"/>
                <w:sz w:val="20"/>
              </w:rPr>
              <w:t xml:space="preserve">, </w:t>
            </w:r>
            <w:r w:rsidRPr="00686102">
              <w:rPr>
                <w:rFonts w:ascii="Arial" w:hAnsi="Arial" w:cs="Arial"/>
                <w:b/>
                <w:bCs/>
                <w:sz w:val="20"/>
              </w:rPr>
              <w:t>Sun Online</w:t>
            </w:r>
            <w:r w:rsidRPr="00686102">
              <w:rPr>
                <w:rFonts w:ascii="Arial" w:hAnsi="Arial" w:cs="Arial"/>
                <w:sz w:val="20"/>
              </w:rPr>
              <w:t xml:space="preserve">, </w:t>
            </w:r>
            <w:r w:rsidRPr="00686102">
              <w:rPr>
                <w:rFonts w:ascii="Arial" w:hAnsi="Arial" w:cs="Arial"/>
                <w:b/>
                <w:bCs/>
                <w:sz w:val="20"/>
              </w:rPr>
              <w:t>BBC Victoria Derbyshire Show</w:t>
            </w:r>
            <w:r w:rsidRPr="00686102">
              <w:rPr>
                <w:rFonts w:ascii="Arial" w:hAnsi="Arial" w:cs="Arial"/>
                <w:sz w:val="20"/>
              </w:rPr>
              <w:t xml:space="preserve"> </w:t>
            </w:r>
            <w:r w:rsidRPr="00686102">
              <w:rPr>
                <w:rFonts w:ascii="Arial" w:hAnsi="Arial" w:cs="Arial"/>
                <w:b/>
                <w:bCs/>
                <w:sz w:val="20"/>
              </w:rPr>
              <w:t>(mention)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2DB1C9CE" w14:textId="77777777" w:rsidR="00686102" w:rsidRPr="00686102" w:rsidRDefault="00686102" w:rsidP="006B724C">
            <w:pPr>
              <w:rPr>
                <w:rFonts w:ascii="Arial" w:hAnsi="Arial" w:cs="Arial"/>
                <w:sz w:val="20"/>
              </w:rPr>
            </w:pPr>
            <w:r w:rsidRPr="00686102">
              <w:rPr>
                <w:rFonts w:ascii="Arial" w:hAnsi="Arial" w:cs="Arial"/>
                <w:sz w:val="20"/>
              </w:rPr>
              <w:t xml:space="preserve">Chairman Cllr </w:t>
            </w:r>
            <w:proofErr w:type="spellStart"/>
            <w:r w:rsidRPr="00686102">
              <w:rPr>
                <w:rFonts w:ascii="Arial" w:hAnsi="Arial" w:cs="Arial"/>
                <w:sz w:val="20"/>
              </w:rPr>
              <w:t>Izzi</w:t>
            </w:r>
            <w:proofErr w:type="spellEnd"/>
            <w:r w:rsidRPr="00686102">
              <w:rPr>
                <w:rFonts w:ascii="Arial" w:hAnsi="Arial" w:cs="Arial"/>
                <w:sz w:val="20"/>
              </w:rPr>
              <w:t xml:space="preserve"> Seccombe was interviewed about the LGA’s response to a Panorama investigation into home care contracts being handed back to councils.</w:t>
            </w:r>
          </w:p>
        </w:tc>
      </w:tr>
      <w:tr w:rsidR="00686102" w:rsidRPr="00686102" w14:paraId="4E7518BC" w14:textId="77777777" w:rsidTr="006B724C">
        <w:trPr>
          <w:trHeight w:val="274"/>
        </w:trPr>
        <w:tc>
          <w:tcPr>
            <w:tcW w:w="39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DB6A5A8" w14:textId="77777777" w:rsidR="00686102" w:rsidRPr="00686102" w:rsidRDefault="00686102" w:rsidP="006B724C">
            <w:pPr>
              <w:rPr>
                <w:rFonts w:ascii="Arial" w:hAnsi="Arial" w:cs="Arial"/>
                <w:b/>
                <w:bCs/>
                <w:sz w:val="20"/>
              </w:rPr>
            </w:pPr>
            <w:r w:rsidRPr="00686102">
              <w:rPr>
                <w:rFonts w:ascii="Arial" w:hAnsi="Arial" w:cs="Arial"/>
                <w:b/>
                <w:bCs/>
                <w:sz w:val="20"/>
              </w:rPr>
              <w:t>Mail, Mirror</w:t>
            </w:r>
          </w:p>
        </w:tc>
        <w:tc>
          <w:tcPr>
            <w:tcW w:w="51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2FDD22F" w14:textId="77777777" w:rsidR="00686102" w:rsidRPr="00686102" w:rsidRDefault="00686102" w:rsidP="006B724C">
            <w:pPr>
              <w:rPr>
                <w:rFonts w:ascii="Arial" w:hAnsi="Arial" w:cs="Arial"/>
                <w:sz w:val="20"/>
              </w:rPr>
            </w:pPr>
            <w:r w:rsidRPr="00686102">
              <w:rPr>
                <w:rFonts w:ascii="Arial" w:hAnsi="Arial" w:cs="Arial"/>
                <w:sz w:val="20"/>
              </w:rPr>
              <w:t xml:space="preserve">The LGA’s statement in response to the Communities and Local Government Select Committee report into funding for adult social care. </w:t>
            </w:r>
          </w:p>
        </w:tc>
      </w:tr>
      <w:tr w:rsidR="00686102" w:rsidRPr="00686102" w14:paraId="3DBF3A3A" w14:textId="77777777" w:rsidTr="006B724C">
        <w:trPr>
          <w:trHeight w:val="274"/>
        </w:trPr>
        <w:tc>
          <w:tcPr>
            <w:tcW w:w="3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42BEF5" w14:textId="77777777" w:rsidR="00686102" w:rsidRPr="00686102" w:rsidRDefault="00686102" w:rsidP="006B724C">
            <w:pPr>
              <w:rPr>
                <w:rFonts w:ascii="Arial" w:hAnsi="Arial" w:cs="Arial"/>
                <w:b/>
                <w:bCs/>
                <w:sz w:val="20"/>
              </w:rPr>
            </w:pPr>
            <w:r w:rsidRPr="00686102">
              <w:rPr>
                <w:rFonts w:ascii="Arial" w:hAnsi="Arial" w:cs="Arial"/>
                <w:b/>
                <w:bCs/>
                <w:sz w:val="20"/>
              </w:rPr>
              <w:t xml:space="preserve">Guardian, Times, Sun, Telegraph, Mirror, Mail, Express, Metro, </w:t>
            </w:r>
            <w:proofErr w:type="spellStart"/>
            <w:r w:rsidRPr="00686102">
              <w:rPr>
                <w:rFonts w:ascii="Arial" w:hAnsi="Arial" w:cs="Arial"/>
                <w:b/>
                <w:bCs/>
                <w:sz w:val="20"/>
              </w:rPr>
              <w:t>i</w:t>
            </w:r>
            <w:proofErr w:type="spellEnd"/>
            <w:r w:rsidRPr="00686102">
              <w:rPr>
                <w:rFonts w:ascii="Arial" w:hAnsi="Arial" w:cs="Arial"/>
                <w:b/>
                <w:bCs/>
                <w:sz w:val="20"/>
              </w:rPr>
              <w:t xml:space="preserve"> paper online</w:t>
            </w:r>
          </w:p>
        </w:tc>
        <w:tc>
          <w:tcPr>
            <w:tcW w:w="51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A4B4F8" w14:textId="77777777" w:rsidR="00686102" w:rsidRPr="00686102" w:rsidRDefault="00686102" w:rsidP="006B724C">
            <w:pPr>
              <w:rPr>
                <w:rFonts w:ascii="Arial" w:hAnsi="Arial" w:cs="Arial"/>
                <w:sz w:val="20"/>
              </w:rPr>
            </w:pPr>
            <w:r w:rsidRPr="00686102">
              <w:rPr>
                <w:rFonts w:ascii="Arial" w:hAnsi="Arial" w:cs="Arial"/>
                <w:sz w:val="20"/>
              </w:rPr>
              <w:t xml:space="preserve">The LGA’s response to a survey about how nine in 10 councils in England are expected to increase their council tax rates from April. </w:t>
            </w:r>
          </w:p>
        </w:tc>
      </w:tr>
      <w:tr w:rsidR="00686102" w:rsidRPr="00686102" w14:paraId="1642DFA9"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99C62" w14:textId="77777777" w:rsidR="00686102" w:rsidRPr="00686102" w:rsidRDefault="00686102" w:rsidP="006B724C">
            <w:pPr>
              <w:rPr>
                <w:rFonts w:ascii="Arial" w:hAnsi="Arial" w:cs="Arial"/>
                <w:b/>
                <w:bCs/>
                <w:sz w:val="20"/>
              </w:rPr>
            </w:pPr>
            <w:r w:rsidRPr="00686102">
              <w:rPr>
                <w:rFonts w:ascii="Arial" w:hAnsi="Arial" w:cs="Arial"/>
                <w:b/>
                <w:bCs/>
                <w:sz w:val="20"/>
              </w:rPr>
              <w:t>Sky News Online, LBC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361493A" w14:textId="77777777" w:rsidR="00686102" w:rsidRPr="00686102" w:rsidRDefault="00686102" w:rsidP="006B724C">
            <w:pPr>
              <w:rPr>
                <w:rFonts w:ascii="Arial" w:hAnsi="Arial" w:cs="Arial"/>
                <w:sz w:val="20"/>
              </w:rPr>
            </w:pPr>
            <w:r w:rsidRPr="00686102">
              <w:rPr>
                <w:rFonts w:ascii="Arial" w:hAnsi="Arial" w:cs="Arial"/>
                <w:sz w:val="20"/>
              </w:rPr>
              <w:t>The Public Accounts Committee’s report on the Better Care Fund, which referenced the LGA’s contribution as a witness to the inquiry.</w:t>
            </w:r>
          </w:p>
        </w:tc>
      </w:tr>
      <w:tr w:rsidR="00686102" w:rsidRPr="00686102" w14:paraId="66FBD091"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8B029B" w14:textId="77777777" w:rsidR="00686102" w:rsidRPr="00686102" w:rsidRDefault="00686102" w:rsidP="006B724C">
            <w:pPr>
              <w:rPr>
                <w:rFonts w:ascii="Arial" w:hAnsi="Arial" w:cs="Arial"/>
                <w:b/>
                <w:bCs/>
                <w:sz w:val="20"/>
              </w:rPr>
            </w:pPr>
            <w:r w:rsidRPr="00686102">
              <w:rPr>
                <w:rFonts w:ascii="Arial" w:hAnsi="Arial" w:cs="Arial"/>
                <w:b/>
                <w:bCs/>
                <w:sz w:val="20"/>
              </w:rPr>
              <w:t xml:space="preserve">Cllr </w:t>
            </w:r>
            <w:proofErr w:type="spellStart"/>
            <w:r w:rsidRPr="00686102">
              <w:rPr>
                <w:rFonts w:ascii="Arial" w:hAnsi="Arial" w:cs="Arial"/>
                <w:b/>
                <w:bCs/>
                <w:sz w:val="20"/>
              </w:rPr>
              <w:t>Tett</w:t>
            </w:r>
            <w:proofErr w:type="spellEnd"/>
            <w:r w:rsidRPr="00686102">
              <w:rPr>
                <w:rFonts w:ascii="Arial" w:hAnsi="Arial" w:cs="Arial"/>
                <w:b/>
                <w:bCs/>
                <w:sz w:val="20"/>
              </w:rPr>
              <w:t xml:space="preserve"> on Sky News Sunrise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55EFAE3A" w14:textId="77777777" w:rsidR="00686102" w:rsidRPr="00686102" w:rsidRDefault="00686102" w:rsidP="006B724C">
            <w:pPr>
              <w:rPr>
                <w:rFonts w:ascii="Arial" w:hAnsi="Arial" w:cs="Arial"/>
                <w:sz w:val="20"/>
              </w:rPr>
            </w:pPr>
            <w:r w:rsidRPr="00686102">
              <w:rPr>
                <w:rFonts w:ascii="Arial" w:hAnsi="Arial" w:cs="Arial"/>
                <w:sz w:val="20"/>
              </w:rPr>
              <w:t xml:space="preserve">EEHT Chairman Cllr Martin </w:t>
            </w:r>
            <w:proofErr w:type="spellStart"/>
            <w:r w:rsidRPr="00686102">
              <w:rPr>
                <w:rFonts w:ascii="Arial" w:hAnsi="Arial" w:cs="Arial"/>
                <w:sz w:val="20"/>
              </w:rPr>
              <w:t>Tett</w:t>
            </w:r>
            <w:proofErr w:type="spellEnd"/>
            <w:r w:rsidRPr="00686102">
              <w:rPr>
                <w:rFonts w:ascii="Arial" w:hAnsi="Arial" w:cs="Arial"/>
                <w:sz w:val="20"/>
              </w:rPr>
              <w:t xml:space="preserve"> about the LGA’s response to a National Audit Office report into the Government’s roads investment strategy.</w:t>
            </w:r>
          </w:p>
        </w:tc>
      </w:tr>
      <w:tr w:rsidR="00686102" w:rsidRPr="00686102" w14:paraId="25268288"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D4149" w14:textId="77777777" w:rsidR="00686102" w:rsidRPr="00686102" w:rsidRDefault="00686102" w:rsidP="006B724C">
            <w:pPr>
              <w:rPr>
                <w:rFonts w:ascii="Arial" w:hAnsi="Arial" w:cs="Arial"/>
                <w:b/>
                <w:bCs/>
                <w:sz w:val="20"/>
              </w:rPr>
            </w:pPr>
            <w:r w:rsidRPr="00686102">
              <w:rPr>
                <w:rFonts w:ascii="Arial" w:hAnsi="Arial" w:cs="Arial"/>
                <w:b/>
                <w:bCs/>
                <w:sz w:val="20"/>
              </w:rPr>
              <w:t>Mail</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13E7BF8" w14:textId="77777777" w:rsidR="00686102" w:rsidRPr="00686102" w:rsidRDefault="00686102" w:rsidP="006B724C">
            <w:pPr>
              <w:rPr>
                <w:rFonts w:ascii="Arial" w:hAnsi="Arial" w:cs="Arial"/>
                <w:sz w:val="20"/>
              </w:rPr>
            </w:pPr>
            <w:r w:rsidRPr="00686102">
              <w:rPr>
                <w:rFonts w:ascii="Arial" w:hAnsi="Arial" w:cs="Arial"/>
                <w:sz w:val="20"/>
              </w:rPr>
              <w:t>The LGA’s response to the Budget announcement of £300 million for councils to provide discretionary business rates relief.</w:t>
            </w:r>
          </w:p>
        </w:tc>
      </w:tr>
      <w:tr w:rsidR="00686102" w:rsidRPr="00686102" w14:paraId="28240F48" w14:textId="77777777" w:rsidTr="006B724C">
        <w:trPr>
          <w:trHeight w:val="287"/>
        </w:trPr>
        <w:tc>
          <w:tcPr>
            <w:tcW w:w="3959"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16A600A" w14:textId="77777777" w:rsidR="00686102" w:rsidRPr="00686102" w:rsidRDefault="00686102" w:rsidP="006B724C">
            <w:pPr>
              <w:rPr>
                <w:rFonts w:ascii="Arial" w:hAnsi="Arial" w:cs="Arial"/>
                <w:b/>
                <w:bCs/>
                <w:sz w:val="20"/>
              </w:rPr>
            </w:pPr>
            <w:r w:rsidRPr="00686102">
              <w:rPr>
                <w:rFonts w:ascii="Arial" w:hAnsi="Arial" w:cs="Arial"/>
                <w:b/>
                <w:bCs/>
                <w:sz w:val="20"/>
              </w:rPr>
              <w:t xml:space="preserve">Inclusive </w:t>
            </w:r>
            <w:r w:rsidRPr="00686102">
              <w:rPr>
                <w:rFonts w:ascii="Arial" w:hAnsi="Arial" w:cs="Arial"/>
                <w:b/>
                <w:bCs/>
                <w:sz w:val="20"/>
                <w:lang w:val="en"/>
              </w:rPr>
              <w:t>growth, jobs and housing</w:t>
            </w:r>
          </w:p>
        </w:tc>
        <w:tc>
          <w:tcPr>
            <w:tcW w:w="511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8F34828" w14:textId="77777777" w:rsidR="00686102" w:rsidRPr="00686102" w:rsidRDefault="00686102" w:rsidP="006B724C">
            <w:pPr>
              <w:rPr>
                <w:rFonts w:ascii="Arial" w:hAnsi="Arial" w:cs="Arial"/>
                <w:sz w:val="20"/>
              </w:rPr>
            </w:pPr>
          </w:p>
        </w:tc>
      </w:tr>
      <w:tr w:rsidR="00686102" w:rsidRPr="00686102" w14:paraId="6E57A196"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B149A" w14:textId="77777777" w:rsidR="00686102" w:rsidRPr="00686102" w:rsidRDefault="00686102" w:rsidP="006B724C">
            <w:pPr>
              <w:rPr>
                <w:rFonts w:ascii="Arial" w:hAnsi="Arial" w:cs="Arial"/>
                <w:b/>
                <w:bCs/>
                <w:sz w:val="20"/>
              </w:rPr>
            </w:pPr>
            <w:r w:rsidRPr="00686102">
              <w:rPr>
                <w:rFonts w:ascii="Arial" w:hAnsi="Arial" w:cs="Arial"/>
                <w:b/>
                <w:bCs/>
                <w:sz w:val="20"/>
              </w:rPr>
              <w:t>Lord Porter on BBC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9020A72" w14:textId="77777777" w:rsidR="00686102" w:rsidRPr="00686102" w:rsidRDefault="00686102" w:rsidP="006B724C">
            <w:pPr>
              <w:rPr>
                <w:rFonts w:ascii="Arial" w:hAnsi="Arial" w:cs="Arial"/>
                <w:sz w:val="20"/>
              </w:rPr>
            </w:pPr>
            <w:r w:rsidRPr="00686102">
              <w:rPr>
                <w:rFonts w:ascii="Arial" w:hAnsi="Arial" w:cs="Arial"/>
                <w:sz w:val="20"/>
              </w:rPr>
              <w:t xml:space="preserve">Chairman Lord Porter featured with the LGA’s response to the Homelessness Reduction Bill passing its final parliamentary hurdle. </w:t>
            </w:r>
          </w:p>
        </w:tc>
      </w:tr>
      <w:tr w:rsidR="00686102" w:rsidRPr="00686102" w14:paraId="7AED2612"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DEE018" w14:textId="77777777" w:rsidR="00686102" w:rsidRPr="00686102" w:rsidRDefault="00686102" w:rsidP="006B724C">
            <w:pPr>
              <w:rPr>
                <w:rFonts w:ascii="Arial" w:hAnsi="Arial" w:cs="Arial"/>
                <w:b/>
                <w:bCs/>
                <w:sz w:val="20"/>
              </w:rPr>
            </w:pPr>
            <w:r w:rsidRPr="00686102">
              <w:rPr>
                <w:rFonts w:ascii="Arial" w:hAnsi="Arial" w:cs="Arial"/>
                <w:b/>
                <w:bCs/>
                <w:sz w:val="20"/>
              </w:rPr>
              <w:t>Cllr Fleming on BBC Radio 4 Today and BBC Breakfast, Good Morning Britain news bulletins, Times, BBC Online (twice)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2B47C213" w14:textId="77777777" w:rsidR="00686102" w:rsidRPr="00686102" w:rsidRDefault="00686102" w:rsidP="006B724C">
            <w:pPr>
              <w:rPr>
                <w:rFonts w:ascii="Arial" w:hAnsi="Arial" w:cs="Arial"/>
                <w:sz w:val="20"/>
              </w:rPr>
            </w:pPr>
            <w:r w:rsidRPr="00686102">
              <w:rPr>
                <w:rFonts w:ascii="Arial" w:hAnsi="Arial" w:cs="Arial"/>
                <w:sz w:val="20"/>
              </w:rPr>
              <w:t>Deputy Chairman Cllr Peter Fleming was interviewed live with the LGA’s response to the Asphalt Industry Alliance’s annual ALARM survey, highlighting the state of the nation’s roads.</w:t>
            </w:r>
          </w:p>
        </w:tc>
      </w:tr>
      <w:tr w:rsidR="00686102" w:rsidRPr="00686102" w14:paraId="2AD88936"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A7234" w14:textId="77777777" w:rsidR="00686102" w:rsidRPr="00686102" w:rsidRDefault="00686102" w:rsidP="006B724C">
            <w:pPr>
              <w:rPr>
                <w:rFonts w:ascii="Arial" w:hAnsi="Arial" w:cs="Arial"/>
                <w:b/>
                <w:bCs/>
                <w:sz w:val="20"/>
              </w:rPr>
            </w:pPr>
            <w:r w:rsidRPr="00686102">
              <w:rPr>
                <w:rFonts w:ascii="Arial" w:hAnsi="Arial" w:cs="Arial"/>
                <w:b/>
                <w:bCs/>
                <w:sz w:val="20"/>
              </w:rPr>
              <w:t>Express, BBC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55C23DC" w14:textId="77777777" w:rsidR="00686102" w:rsidRPr="00686102" w:rsidRDefault="00686102" w:rsidP="006B724C">
            <w:pPr>
              <w:rPr>
                <w:rFonts w:ascii="Arial" w:hAnsi="Arial" w:cs="Arial"/>
                <w:sz w:val="20"/>
              </w:rPr>
            </w:pPr>
            <w:r w:rsidRPr="00686102">
              <w:rPr>
                <w:rFonts w:ascii="Arial" w:hAnsi="Arial" w:cs="Arial"/>
                <w:sz w:val="20"/>
              </w:rPr>
              <w:t xml:space="preserve">The LGA’s previous research which found that only 20 per cent of 25-year-olds are homeowners today, compared to 46 per cent in 1996. </w:t>
            </w:r>
          </w:p>
        </w:tc>
      </w:tr>
      <w:tr w:rsidR="00686102" w:rsidRPr="00686102" w14:paraId="47C320A0"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4B1BC" w14:textId="77777777" w:rsidR="00686102" w:rsidRPr="00686102" w:rsidRDefault="00686102" w:rsidP="006B724C">
            <w:pPr>
              <w:rPr>
                <w:rFonts w:ascii="Arial" w:hAnsi="Arial" w:cs="Arial"/>
                <w:b/>
                <w:bCs/>
                <w:sz w:val="20"/>
              </w:rPr>
            </w:pPr>
            <w:r w:rsidRPr="00686102">
              <w:rPr>
                <w:rFonts w:ascii="Arial" w:hAnsi="Arial" w:cs="Arial"/>
                <w:b/>
                <w:bCs/>
                <w:sz w:val="20"/>
              </w:rPr>
              <w:t>Times, Sunday Times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4F36053" w14:textId="77777777" w:rsidR="00686102" w:rsidRPr="00686102" w:rsidRDefault="00686102" w:rsidP="006B724C">
            <w:pPr>
              <w:rPr>
                <w:rFonts w:ascii="Arial" w:hAnsi="Arial" w:cs="Arial"/>
                <w:sz w:val="20"/>
              </w:rPr>
            </w:pPr>
            <w:r w:rsidRPr="00686102">
              <w:rPr>
                <w:rFonts w:ascii="Arial" w:hAnsi="Arial" w:cs="Arial"/>
                <w:sz w:val="20"/>
              </w:rPr>
              <w:t>The LGA’s release calling on government to close a legal loophole which allows landlords to convert properties into multiple tiny “units” which are marketed as self-contained flats.</w:t>
            </w:r>
          </w:p>
        </w:tc>
      </w:tr>
      <w:tr w:rsidR="00686102" w:rsidRPr="00686102" w14:paraId="1DE25438"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7771D" w14:textId="77777777" w:rsidR="00686102" w:rsidRPr="00686102" w:rsidRDefault="00686102" w:rsidP="006B724C">
            <w:pPr>
              <w:rPr>
                <w:rFonts w:ascii="Arial" w:hAnsi="Arial" w:cs="Arial"/>
                <w:b/>
                <w:bCs/>
                <w:sz w:val="20"/>
              </w:rPr>
            </w:pPr>
            <w:r w:rsidRPr="00686102">
              <w:rPr>
                <w:rFonts w:ascii="Arial" w:hAnsi="Arial" w:cs="Arial"/>
                <w:b/>
                <w:bCs/>
                <w:sz w:val="20"/>
              </w:rPr>
              <w:t>Guardian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63156F9" w14:textId="77777777" w:rsidR="00686102" w:rsidRPr="00686102" w:rsidRDefault="00686102" w:rsidP="006B724C">
            <w:pPr>
              <w:rPr>
                <w:rFonts w:ascii="Arial" w:hAnsi="Arial" w:cs="Arial"/>
                <w:sz w:val="20"/>
              </w:rPr>
            </w:pPr>
            <w:r w:rsidRPr="00686102">
              <w:rPr>
                <w:rFonts w:ascii="Arial" w:hAnsi="Arial" w:cs="Arial"/>
                <w:sz w:val="20"/>
              </w:rPr>
              <w:t xml:space="preserve">The LGA’s release about how councils are being forced to spend £2 million a day to house homeless families in temporary accommodation. </w:t>
            </w:r>
          </w:p>
        </w:tc>
      </w:tr>
      <w:tr w:rsidR="00686102" w:rsidRPr="00686102" w14:paraId="5FD4AEBE"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59FF2" w14:textId="77777777" w:rsidR="00686102" w:rsidRPr="00686102" w:rsidRDefault="00686102" w:rsidP="006B724C">
            <w:pPr>
              <w:rPr>
                <w:rFonts w:ascii="Arial" w:hAnsi="Arial" w:cs="Arial"/>
                <w:b/>
                <w:bCs/>
                <w:sz w:val="20"/>
              </w:rPr>
            </w:pPr>
            <w:r w:rsidRPr="00686102">
              <w:rPr>
                <w:rFonts w:ascii="Arial" w:hAnsi="Arial" w:cs="Arial"/>
                <w:b/>
                <w:bCs/>
                <w:sz w:val="20"/>
              </w:rPr>
              <w:t>Lord Porter on BBC Radio 4’s You and Yours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E95B1D9" w14:textId="77777777" w:rsidR="00686102" w:rsidRPr="00686102" w:rsidRDefault="00686102" w:rsidP="006B724C">
            <w:pPr>
              <w:rPr>
                <w:rFonts w:ascii="Arial" w:hAnsi="Arial" w:cs="Arial"/>
                <w:sz w:val="20"/>
              </w:rPr>
            </w:pPr>
            <w:r w:rsidRPr="00686102">
              <w:rPr>
                <w:rFonts w:ascii="Arial" w:hAnsi="Arial" w:cs="Arial"/>
                <w:sz w:val="20"/>
              </w:rPr>
              <w:t xml:space="preserve">Lord Porter was interviewed about the LGA’s response to the Home Builders Federation’s report into planning approvals. </w:t>
            </w:r>
          </w:p>
        </w:tc>
      </w:tr>
      <w:tr w:rsidR="00686102" w:rsidRPr="00686102" w14:paraId="716FCE6C"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091DA" w14:textId="77777777" w:rsidR="00686102" w:rsidRPr="00686102" w:rsidRDefault="00686102" w:rsidP="006B724C">
            <w:pPr>
              <w:rPr>
                <w:rFonts w:ascii="Arial" w:hAnsi="Arial" w:cs="Arial"/>
                <w:b/>
                <w:bCs/>
                <w:sz w:val="20"/>
              </w:rPr>
            </w:pPr>
            <w:r w:rsidRPr="00686102">
              <w:rPr>
                <w:rFonts w:ascii="Arial" w:hAnsi="Arial" w:cs="Arial"/>
                <w:b/>
                <w:bCs/>
                <w:sz w:val="20"/>
              </w:rPr>
              <w:lastRenderedPageBreak/>
              <w:t>Sun Online</w:t>
            </w:r>
            <w:r w:rsidRPr="00686102">
              <w:rPr>
                <w:rFonts w:ascii="Arial" w:hAnsi="Arial" w:cs="Arial"/>
                <w:sz w:val="20"/>
              </w:rPr>
              <w:t xml:space="preserve">, </w:t>
            </w:r>
            <w:r w:rsidRPr="00686102">
              <w:rPr>
                <w:rFonts w:ascii="Arial" w:hAnsi="Arial" w:cs="Arial"/>
                <w:b/>
                <w:bCs/>
                <w:sz w:val="20"/>
              </w:rPr>
              <w:t>Mail Online</w:t>
            </w:r>
            <w:r w:rsidRPr="00686102">
              <w:rPr>
                <w:rFonts w:ascii="Arial" w:hAnsi="Arial" w:cs="Arial"/>
                <w:sz w:val="20"/>
              </w:rPr>
              <w:t xml:space="preserve"> and </w:t>
            </w:r>
            <w:r w:rsidRPr="00686102">
              <w:rPr>
                <w:rFonts w:ascii="Arial" w:hAnsi="Arial" w:cs="Arial"/>
                <w:b/>
                <w:bCs/>
                <w:sz w:val="20"/>
              </w:rPr>
              <w:t>Mirror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1284870" w14:textId="77777777" w:rsidR="00686102" w:rsidRPr="00686102" w:rsidRDefault="00686102" w:rsidP="006B724C">
            <w:pPr>
              <w:rPr>
                <w:rFonts w:ascii="Arial" w:hAnsi="Arial" w:cs="Arial"/>
                <w:sz w:val="20"/>
              </w:rPr>
            </w:pPr>
            <w:r w:rsidRPr="00686102">
              <w:rPr>
                <w:rFonts w:ascii="Arial" w:hAnsi="Arial" w:cs="Arial"/>
                <w:sz w:val="20"/>
              </w:rPr>
              <w:t xml:space="preserve">The LGA’s response to the launch of a public consultation by the Committees of Advertising Practice (CAP) on different options to strengthen the standards around broadband speed claims. </w:t>
            </w:r>
          </w:p>
        </w:tc>
      </w:tr>
      <w:tr w:rsidR="00686102" w:rsidRPr="00686102" w14:paraId="5060B285"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EE7FD" w14:textId="77777777" w:rsidR="00686102" w:rsidRPr="00686102" w:rsidRDefault="00686102" w:rsidP="006B724C">
            <w:pPr>
              <w:rPr>
                <w:rFonts w:ascii="Arial" w:hAnsi="Arial" w:cs="Arial"/>
                <w:b/>
                <w:bCs/>
                <w:sz w:val="20"/>
              </w:rPr>
            </w:pPr>
            <w:r w:rsidRPr="00686102">
              <w:rPr>
                <w:rFonts w:ascii="Arial" w:hAnsi="Arial" w:cs="Arial"/>
                <w:b/>
                <w:bCs/>
                <w:sz w:val="20"/>
              </w:rPr>
              <w:t>Observer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326BE56" w14:textId="77777777" w:rsidR="00686102" w:rsidRPr="00686102" w:rsidRDefault="00686102" w:rsidP="006B724C">
            <w:pPr>
              <w:rPr>
                <w:rFonts w:ascii="Arial" w:hAnsi="Arial" w:cs="Arial"/>
                <w:sz w:val="20"/>
              </w:rPr>
            </w:pPr>
            <w:r w:rsidRPr="00686102">
              <w:rPr>
                <w:rFonts w:ascii="Arial" w:hAnsi="Arial" w:cs="Arial"/>
                <w:sz w:val="20"/>
              </w:rPr>
              <w:t>The LGA’s previous warnings about the financial pressures facing local authorities, in a feature about councils investing in the commercial property market.</w:t>
            </w:r>
          </w:p>
        </w:tc>
      </w:tr>
      <w:tr w:rsidR="00686102" w:rsidRPr="00686102" w14:paraId="6DE73632" w14:textId="77777777" w:rsidTr="006B724C">
        <w:trPr>
          <w:trHeight w:val="94"/>
        </w:trPr>
        <w:tc>
          <w:tcPr>
            <w:tcW w:w="3959"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8AD8AE2" w14:textId="77777777" w:rsidR="00686102" w:rsidRPr="00686102" w:rsidRDefault="00686102" w:rsidP="006B724C">
            <w:pPr>
              <w:rPr>
                <w:rFonts w:ascii="Arial" w:hAnsi="Arial" w:cs="Arial"/>
                <w:b/>
                <w:bCs/>
                <w:sz w:val="20"/>
              </w:rPr>
            </w:pPr>
            <w:r w:rsidRPr="00686102">
              <w:rPr>
                <w:rFonts w:ascii="Arial" w:hAnsi="Arial" w:cs="Arial"/>
                <w:b/>
                <w:bCs/>
                <w:sz w:val="20"/>
                <w:lang w:val="en"/>
              </w:rPr>
              <w:t>Children, education and schools</w:t>
            </w:r>
          </w:p>
        </w:tc>
        <w:tc>
          <w:tcPr>
            <w:tcW w:w="511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4B5CF87" w14:textId="77777777" w:rsidR="00686102" w:rsidRPr="00686102" w:rsidRDefault="00686102" w:rsidP="006B724C">
            <w:pPr>
              <w:rPr>
                <w:rFonts w:ascii="Arial" w:hAnsi="Arial" w:cs="Arial"/>
                <w:sz w:val="20"/>
              </w:rPr>
            </w:pPr>
          </w:p>
        </w:tc>
      </w:tr>
      <w:tr w:rsidR="00686102" w:rsidRPr="00686102" w14:paraId="78CC02E6"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7194B" w14:textId="77777777" w:rsidR="00686102" w:rsidRPr="00686102" w:rsidRDefault="00686102" w:rsidP="006B724C">
            <w:pPr>
              <w:rPr>
                <w:rFonts w:ascii="Arial" w:hAnsi="Arial" w:cs="Arial"/>
                <w:b/>
                <w:bCs/>
                <w:sz w:val="20"/>
              </w:rPr>
            </w:pPr>
            <w:r w:rsidRPr="00686102">
              <w:rPr>
                <w:rFonts w:ascii="Arial" w:hAnsi="Arial" w:cs="Arial"/>
                <w:b/>
                <w:bCs/>
                <w:sz w:val="20"/>
              </w:rPr>
              <w:t>Cllr Watts on BBC Radio 5 Live, Sky News Radio, Mirror, Independent Online, Guardian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3323946" w14:textId="77777777" w:rsidR="00686102" w:rsidRPr="00686102" w:rsidRDefault="00686102" w:rsidP="006B724C">
            <w:pPr>
              <w:rPr>
                <w:rFonts w:ascii="Arial" w:hAnsi="Arial" w:cs="Arial"/>
                <w:sz w:val="20"/>
              </w:rPr>
            </w:pPr>
            <w:r w:rsidRPr="00686102">
              <w:rPr>
                <w:rFonts w:ascii="Arial" w:hAnsi="Arial" w:cs="Arial"/>
                <w:sz w:val="20"/>
              </w:rPr>
              <w:t xml:space="preserve">CYP Chair Cllr Richard Watts was interviewed about the LGA’s press release, warning that children with special educational needs and disabilities could miss out on a mainstream education, due to a lack of funding. </w:t>
            </w:r>
          </w:p>
        </w:tc>
      </w:tr>
      <w:tr w:rsidR="00686102" w:rsidRPr="00686102" w14:paraId="585E1779"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834E7" w14:textId="77777777" w:rsidR="00686102" w:rsidRPr="00686102" w:rsidRDefault="00686102" w:rsidP="006B724C">
            <w:pPr>
              <w:rPr>
                <w:rFonts w:ascii="Arial" w:hAnsi="Arial" w:cs="Arial"/>
                <w:b/>
                <w:bCs/>
                <w:sz w:val="20"/>
              </w:rPr>
            </w:pPr>
            <w:r w:rsidRPr="00686102">
              <w:rPr>
                <w:rFonts w:ascii="Arial" w:hAnsi="Arial" w:cs="Arial"/>
                <w:b/>
                <w:bCs/>
                <w:sz w:val="20"/>
              </w:rPr>
              <w:t xml:space="preserve">Cllr Watts on BBC Radio 5 Live, BBC News, Sky News, Talk Radio, Sky News Radio, Guardian, </w:t>
            </w:r>
            <w:proofErr w:type="spellStart"/>
            <w:r w:rsidRPr="00686102">
              <w:rPr>
                <w:rFonts w:ascii="Arial" w:hAnsi="Arial" w:cs="Arial"/>
                <w:b/>
                <w:bCs/>
                <w:sz w:val="20"/>
              </w:rPr>
              <w:t>i</w:t>
            </w:r>
            <w:proofErr w:type="spellEnd"/>
            <w:r w:rsidRPr="00686102">
              <w:rPr>
                <w:rFonts w:ascii="Arial" w:hAnsi="Arial" w:cs="Arial"/>
                <w:b/>
                <w:bCs/>
                <w:sz w:val="20"/>
              </w:rPr>
              <w:t xml:space="preserve"> paper, Star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7B326BCA" w14:textId="77777777" w:rsidR="00686102" w:rsidRPr="00686102" w:rsidRDefault="00686102" w:rsidP="006B724C">
            <w:pPr>
              <w:rPr>
                <w:rFonts w:ascii="Arial" w:hAnsi="Arial" w:cs="Arial"/>
                <w:sz w:val="20"/>
              </w:rPr>
            </w:pPr>
            <w:r w:rsidRPr="00686102">
              <w:rPr>
                <w:rFonts w:ascii="Arial" w:hAnsi="Arial" w:cs="Arial"/>
                <w:sz w:val="20"/>
              </w:rPr>
              <w:t xml:space="preserve">CYP Chair Cllr Watts featured with the LGA’s press release, warning vital school support services are at risk following cuts to the Education Services Grant. </w:t>
            </w:r>
          </w:p>
        </w:tc>
      </w:tr>
      <w:tr w:rsidR="00686102" w:rsidRPr="00686102" w14:paraId="0B104F0D"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756CC" w14:textId="77777777" w:rsidR="00686102" w:rsidRPr="00686102" w:rsidRDefault="00686102" w:rsidP="006B724C">
            <w:pPr>
              <w:rPr>
                <w:rFonts w:ascii="Arial" w:hAnsi="Arial" w:cs="Arial"/>
                <w:b/>
                <w:bCs/>
                <w:sz w:val="20"/>
              </w:rPr>
            </w:pPr>
            <w:r w:rsidRPr="00686102">
              <w:rPr>
                <w:rFonts w:ascii="Arial" w:hAnsi="Arial" w:cs="Arial"/>
                <w:b/>
                <w:bCs/>
                <w:sz w:val="20"/>
              </w:rPr>
              <w:t>Cllr Simmonds on BBC Radio 5 Live, 5 Live news bulletins, BBC Radio 4 news bulletins, Mail Online, Guardian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089A1C9" w14:textId="77777777" w:rsidR="00686102" w:rsidRPr="00686102" w:rsidRDefault="00686102" w:rsidP="006B724C">
            <w:pPr>
              <w:rPr>
                <w:rFonts w:ascii="Arial" w:hAnsi="Arial" w:cs="Arial"/>
                <w:sz w:val="20"/>
              </w:rPr>
            </w:pPr>
            <w:r w:rsidRPr="00686102">
              <w:rPr>
                <w:rFonts w:ascii="Arial" w:hAnsi="Arial" w:cs="Arial"/>
                <w:sz w:val="20"/>
              </w:rPr>
              <w:t>Acting Vice Chairman Cllr David Simmonds was interviewed about the LGA’s response to the Supreme Court ruling on taking pupils out of school during term time.</w:t>
            </w:r>
          </w:p>
        </w:tc>
      </w:tr>
      <w:tr w:rsidR="00686102" w:rsidRPr="00686102" w14:paraId="317D1FDD"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54D97" w14:textId="77777777" w:rsidR="00686102" w:rsidRPr="00686102" w:rsidRDefault="00686102" w:rsidP="006B724C">
            <w:pPr>
              <w:rPr>
                <w:rFonts w:ascii="Arial" w:hAnsi="Arial" w:cs="Arial"/>
                <w:b/>
                <w:bCs/>
                <w:sz w:val="20"/>
              </w:rPr>
            </w:pPr>
            <w:r w:rsidRPr="00686102">
              <w:rPr>
                <w:rFonts w:ascii="Arial" w:hAnsi="Arial" w:cs="Arial"/>
                <w:b/>
                <w:bCs/>
                <w:sz w:val="20"/>
              </w:rPr>
              <w:t>Cllr Watts on Sky News Radio, BBC Online, Guardian Online, Independent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56E3F3F" w14:textId="77777777" w:rsidR="00686102" w:rsidRPr="00686102" w:rsidRDefault="00686102" w:rsidP="006B724C">
            <w:pPr>
              <w:rPr>
                <w:rFonts w:ascii="Arial" w:hAnsi="Arial" w:cs="Arial"/>
                <w:sz w:val="20"/>
              </w:rPr>
            </w:pPr>
            <w:r w:rsidRPr="00686102">
              <w:rPr>
                <w:rFonts w:ascii="Arial" w:hAnsi="Arial" w:cs="Arial"/>
                <w:sz w:val="20"/>
              </w:rPr>
              <w:t>Children and Young People Board Chair Cllr Richard Watts was interviewed about the LGA’s release warning of a potential £2 billion funding gap in children’s social care by 2020.</w:t>
            </w:r>
          </w:p>
        </w:tc>
      </w:tr>
      <w:tr w:rsidR="00686102" w:rsidRPr="00686102" w14:paraId="1F807AB9" w14:textId="77777777" w:rsidTr="006B724C">
        <w:trPr>
          <w:trHeight w:val="274"/>
        </w:trPr>
        <w:tc>
          <w:tcPr>
            <w:tcW w:w="3959"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83C422B" w14:textId="77777777" w:rsidR="00686102" w:rsidRPr="00686102" w:rsidRDefault="00686102" w:rsidP="006B724C">
            <w:pPr>
              <w:rPr>
                <w:rFonts w:ascii="Arial" w:hAnsi="Arial" w:cs="Arial"/>
                <w:b/>
                <w:bCs/>
                <w:sz w:val="20"/>
              </w:rPr>
            </w:pPr>
            <w:r w:rsidRPr="00686102">
              <w:rPr>
                <w:rFonts w:ascii="Arial" w:hAnsi="Arial" w:cs="Arial"/>
                <w:b/>
                <w:bCs/>
                <w:sz w:val="20"/>
              </w:rPr>
              <w:t>Promoting health and wellbeing</w:t>
            </w:r>
          </w:p>
        </w:tc>
        <w:tc>
          <w:tcPr>
            <w:tcW w:w="511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2AC34024" w14:textId="77777777" w:rsidR="00686102" w:rsidRPr="00686102" w:rsidRDefault="00686102" w:rsidP="006B724C">
            <w:pPr>
              <w:rPr>
                <w:rFonts w:ascii="Arial" w:hAnsi="Arial" w:cs="Arial"/>
                <w:sz w:val="20"/>
              </w:rPr>
            </w:pPr>
          </w:p>
        </w:tc>
      </w:tr>
      <w:tr w:rsidR="00686102" w:rsidRPr="00686102" w14:paraId="3DD6C2D6" w14:textId="77777777" w:rsidTr="006B724C">
        <w:trPr>
          <w:trHeight w:val="1241"/>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0D64A" w14:textId="77777777" w:rsidR="00686102" w:rsidRPr="00686102" w:rsidRDefault="00686102" w:rsidP="006B724C">
            <w:pPr>
              <w:rPr>
                <w:rFonts w:ascii="Arial" w:hAnsi="Arial" w:cs="Arial"/>
                <w:b/>
                <w:bCs/>
                <w:sz w:val="20"/>
              </w:rPr>
            </w:pPr>
            <w:r w:rsidRPr="00686102">
              <w:rPr>
                <w:rFonts w:ascii="Arial" w:hAnsi="Arial" w:cs="Arial"/>
                <w:b/>
                <w:bCs/>
                <w:sz w:val="20"/>
              </w:rPr>
              <w:t>Cllr Seccombe on BBC Radio</w:t>
            </w:r>
            <w:r w:rsidRPr="00686102">
              <w:rPr>
                <w:rFonts w:ascii="Arial" w:hAnsi="Arial" w:cs="Arial"/>
                <w:sz w:val="20"/>
              </w:rPr>
              <w:t xml:space="preserve"> </w:t>
            </w:r>
            <w:r w:rsidRPr="00686102">
              <w:rPr>
                <w:rFonts w:ascii="Arial" w:hAnsi="Arial" w:cs="Arial"/>
                <w:b/>
                <w:bCs/>
                <w:sz w:val="20"/>
              </w:rPr>
              <w:t>5 Live, Sky News Radio</w:t>
            </w:r>
            <w:r w:rsidRPr="00686102">
              <w:rPr>
                <w:rFonts w:ascii="Arial" w:hAnsi="Arial" w:cs="Arial"/>
                <w:sz w:val="20"/>
              </w:rPr>
              <w:t xml:space="preserve">, </w:t>
            </w:r>
            <w:r w:rsidRPr="00686102">
              <w:rPr>
                <w:rFonts w:ascii="Arial" w:hAnsi="Arial" w:cs="Arial"/>
                <w:b/>
                <w:bCs/>
                <w:sz w:val="20"/>
              </w:rPr>
              <w:t>Times</w:t>
            </w:r>
            <w:r w:rsidRPr="00686102">
              <w:rPr>
                <w:rFonts w:ascii="Arial" w:hAnsi="Arial" w:cs="Arial"/>
                <w:sz w:val="20"/>
              </w:rPr>
              <w:t xml:space="preserve">, </w:t>
            </w:r>
            <w:r w:rsidRPr="00686102">
              <w:rPr>
                <w:rFonts w:ascii="Arial" w:hAnsi="Arial" w:cs="Arial"/>
                <w:b/>
                <w:bCs/>
                <w:sz w:val="20"/>
              </w:rPr>
              <w:t>Telegraph</w:t>
            </w:r>
            <w:r w:rsidRPr="00686102">
              <w:rPr>
                <w:rFonts w:ascii="Arial" w:hAnsi="Arial" w:cs="Arial"/>
                <w:sz w:val="20"/>
              </w:rPr>
              <w:t xml:space="preserve">, </w:t>
            </w:r>
            <w:r w:rsidRPr="00686102">
              <w:rPr>
                <w:rFonts w:ascii="Arial" w:hAnsi="Arial" w:cs="Arial"/>
                <w:b/>
                <w:bCs/>
                <w:sz w:val="20"/>
              </w:rPr>
              <w:t>Mail</w:t>
            </w:r>
            <w:r w:rsidRPr="00686102">
              <w:rPr>
                <w:rFonts w:ascii="Arial" w:hAnsi="Arial" w:cs="Arial"/>
                <w:sz w:val="20"/>
              </w:rPr>
              <w:t xml:space="preserve">, </w:t>
            </w:r>
            <w:r w:rsidRPr="00686102">
              <w:rPr>
                <w:rFonts w:ascii="Arial" w:hAnsi="Arial" w:cs="Arial"/>
                <w:b/>
                <w:bCs/>
                <w:sz w:val="20"/>
              </w:rPr>
              <w:t>Mirror</w:t>
            </w:r>
            <w:r w:rsidRPr="00686102">
              <w:rPr>
                <w:rFonts w:ascii="Arial" w:hAnsi="Arial" w:cs="Arial"/>
                <w:sz w:val="20"/>
              </w:rPr>
              <w:t xml:space="preserve">, </w:t>
            </w:r>
            <w:r w:rsidRPr="00686102">
              <w:rPr>
                <w:rFonts w:ascii="Arial" w:hAnsi="Arial" w:cs="Arial"/>
                <w:b/>
                <w:bCs/>
                <w:sz w:val="20"/>
              </w:rPr>
              <w:t>Sun</w:t>
            </w:r>
            <w:r w:rsidRPr="00686102">
              <w:rPr>
                <w:rFonts w:ascii="Arial" w:hAnsi="Arial" w:cs="Arial"/>
                <w:sz w:val="20"/>
              </w:rPr>
              <w:t xml:space="preserve">, </w:t>
            </w:r>
            <w:r w:rsidRPr="00686102">
              <w:rPr>
                <w:rFonts w:ascii="Arial" w:hAnsi="Arial" w:cs="Arial"/>
                <w:b/>
                <w:bCs/>
                <w:sz w:val="20"/>
              </w:rPr>
              <w:t>Express Online</w:t>
            </w:r>
            <w:r w:rsidRPr="00686102">
              <w:rPr>
                <w:rFonts w:ascii="Arial" w:hAnsi="Arial" w:cs="Arial"/>
                <w:sz w:val="20"/>
              </w:rPr>
              <w:t xml:space="preserve">, </w:t>
            </w:r>
            <w:r w:rsidRPr="00686102">
              <w:rPr>
                <w:rFonts w:ascii="Arial" w:hAnsi="Arial" w:cs="Arial"/>
                <w:b/>
                <w:bCs/>
                <w:sz w:val="20"/>
              </w:rPr>
              <w:t>Guardian Online. Cllr Simmonds on BBC Breakfast, BBC Radio 2</w:t>
            </w:r>
            <w:r w:rsidRPr="00686102">
              <w:rPr>
                <w:rFonts w:ascii="Arial" w:hAnsi="Arial" w:cs="Arial"/>
                <w:sz w:val="20"/>
              </w:rPr>
              <w:t xml:space="preserve">, </w:t>
            </w:r>
            <w:r w:rsidRPr="00686102">
              <w:rPr>
                <w:rFonts w:ascii="Arial" w:hAnsi="Arial" w:cs="Arial"/>
                <w:b/>
                <w:bCs/>
                <w:sz w:val="20"/>
              </w:rPr>
              <w:t>BBC Radio 4 Today</w:t>
            </w:r>
            <w:r w:rsidRPr="00686102">
              <w:rPr>
                <w:rFonts w:ascii="Arial" w:hAnsi="Arial" w:cs="Arial"/>
                <w:sz w:val="20"/>
              </w:rPr>
              <w:t xml:space="preserve">, </w:t>
            </w:r>
            <w:r w:rsidRPr="00686102">
              <w:rPr>
                <w:rFonts w:ascii="Arial" w:hAnsi="Arial" w:cs="Arial"/>
                <w:b/>
                <w:bCs/>
                <w:sz w:val="20"/>
              </w:rPr>
              <w:t>BBC local radio</w:t>
            </w:r>
            <w:r w:rsidRPr="00686102">
              <w:rPr>
                <w:rFonts w:ascii="Arial" w:hAnsi="Arial" w:cs="Arial"/>
                <w:sz w:val="20"/>
              </w:rPr>
              <w:t xml:space="preserve"> </w:t>
            </w:r>
            <w:r w:rsidRPr="00686102">
              <w:rPr>
                <w:rFonts w:ascii="Arial" w:hAnsi="Arial" w:cs="Arial"/>
                <w:b/>
                <w:bCs/>
                <w:sz w:val="20"/>
              </w:rPr>
              <w:t>news bulletins.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8598883" w14:textId="77777777" w:rsidR="00686102" w:rsidRPr="00686102" w:rsidRDefault="00686102" w:rsidP="006B724C">
            <w:pPr>
              <w:rPr>
                <w:rFonts w:ascii="Arial" w:hAnsi="Arial" w:cs="Arial"/>
                <w:sz w:val="20"/>
              </w:rPr>
            </w:pPr>
            <w:r w:rsidRPr="00686102">
              <w:rPr>
                <w:rFonts w:ascii="Arial" w:hAnsi="Arial" w:cs="Arial"/>
                <w:sz w:val="20"/>
              </w:rPr>
              <w:t xml:space="preserve">Cllr </w:t>
            </w:r>
            <w:proofErr w:type="spellStart"/>
            <w:r w:rsidRPr="00686102">
              <w:rPr>
                <w:rFonts w:ascii="Arial" w:hAnsi="Arial" w:cs="Arial"/>
                <w:sz w:val="20"/>
              </w:rPr>
              <w:t>Izzi</w:t>
            </w:r>
            <w:proofErr w:type="spellEnd"/>
            <w:r w:rsidRPr="00686102">
              <w:rPr>
                <w:rFonts w:ascii="Arial" w:hAnsi="Arial" w:cs="Arial"/>
                <w:sz w:val="20"/>
              </w:rPr>
              <w:t xml:space="preserve"> Seccombe and Cllr David Simmonds were interviewed about the LGA’s press release on how poor health in rural areas is being “masked” by idyllic images of the countryside.</w:t>
            </w:r>
          </w:p>
        </w:tc>
      </w:tr>
      <w:tr w:rsidR="00686102" w:rsidRPr="00686102" w14:paraId="6E0B54B1" w14:textId="77777777" w:rsidTr="006B724C">
        <w:trPr>
          <w:trHeight w:val="274"/>
        </w:trPr>
        <w:tc>
          <w:tcPr>
            <w:tcW w:w="395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2FD5CE3" w14:textId="77777777" w:rsidR="00686102" w:rsidRPr="00686102" w:rsidRDefault="00686102" w:rsidP="006B724C">
            <w:pPr>
              <w:rPr>
                <w:rFonts w:ascii="Arial" w:hAnsi="Arial" w:cs="Arial"/>
                <w:b/>
                <w:bCs/>
                <w:sz w:val="20"/>
              </w:rPr>
            </w:pPr>
            <w:r w:rsidRPr="00686102">
              <w:rPr>
                <w:rFonts w:ascii="Arial" w:hAnsi="Arial" w:cs="Arial"/>
                <w:b/>
                <w:bCs/>
                <w:sz w:val="20"/>
              </w:rPr>
              <w:t>ITV Online</w:t>
            </w:r>
            <w:r w:rsidRPr="00686102">
              <w:rPr>
                <w:rFonts w:ascii="Arial" w:hAnsi="Arial" w:cs="Arial"/>
                <w:sz w:val="20"/>
              </w:rPr>
              <w:t xml:space="preserve">, </w:t>
            </w:r>
            <w:r w:rsidRPr="00686102">
              <w:rPr>
                <w:rFonts w:ascii="Arial" w:hAnsi="Arial" w:cs="Arial"/>
                <w:b/>
                <w:bCs/>
                <w:sz w:val="20"/>
              </w:rPr>
              <w:t>Express Online</w:t>
            </w:r>
            <w:r w:rsidRPr="00686102">
              <w:rPr>
                <w:rFonts w:ascii="Arial" w:hAnsi="Arial" w:cs="Arial"/>
                <w:sz w:val="20"/>
              </w:rPr>
              <w:t xml:space="preserve">, </w:t>
            </w:r>
            <w:r w:rsidRPr="00686102">
              <w:rPr>
                <w:rFonts w:ascii="Arial" w:hAnsi="Arial" w:cs="Arial"/>
                <w:b/>
                <w:bCs/>
                <w:sz w:val="20"/>
              </w:rPr>
              <w:t>Mirror Online</w:t>
            </w:r>
          </w:p>
        </w:tc>
        <w:tc>
          <w:tcPr>
            <w:tcW w:w="5114" w:type="dxa"/>
            <w:tcBorders>
              <w:top w:val="nil"/>
              <w:left w:val="nil"/>
              <w:bottom w:val="single" w:sz="4" w:space="0" w:color="auto"/>
              <w:right w:val="single" w:sz="8" w:space="0" w:color="auto"/>
            </w:tcBorders>
            <w:tcMar>
              <w:top w:w="0" w:type="dxa"/>
              <w:left w:w="108" w:type="dxa"/>
              <w:bottom w:w="0" w:type="dxa"/>
              <w:right w:w="108" w:type="dxa"/>
            </w:tcMar>
            <w:hideMark/>
          </w:tcPr>
          <w:p w14:paraId="7CE165CD" w14:textId="77777777" w:rsidR="00686102" w:rsidRPr="00686102" w:rsidRDefault="00686102" w:rsidP="006B724C">
            <w:pPr>
              <w:rPr>
                <w:rFonts w:ascii="Arial" w:hAnsi="Arial" w:cs="Arial"/>
                <w:sz w:val="20"/>
              </w:rPr>
            </w:pPr>
            <w:r w:rsidRPr="00686102">
              <w:rPr>
                <w:rFonts w:ascii="Arial" w:hAnsi="Arial" w:cs="Arial"/>
                <w:sz w:val="20"/>
              </w:rPr>
              <w:t>The LGA’s response to new figures showing teenage pregnancies have fallen to their lowest level on record.</w:t>
            </w:r>
          </w:p>
        </w:tc>
      </w:tr>
      <w:tr w:rsidR="00686102" w:rsidRPr="00686102" w14:paraId="6F5E04F7" w14:textId="77777777" w:rsidTr="006B724C">
        <w:trPr>
          <w:trHeight w:val="274"/>
        </w:trPr>
        <w:tc>
          <w:tcPr>
            <w:tcW w:w="39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D07CE" w14:textId="77777777" w:rsidR="00686102" w:rsidRPr="00686102" w:rsidRDefault="00686102" w:rsidP="006B724C">
            <w:pPr>
              <w:rPr>
                <w:rFonts w:ascii="Arial" w:hAnsi="Arial" w:cs="Arial"/>
                <w:b/>
                <w:bCs/>
                <w:sz w:val="20"/>
              </w:rPr>
            </w:pPr>
            <w:r w:rsidRPr="00686102">
              <w:rPr>
                <w:rFonts w:ascii="Arial" w:hAnsi="Arial" w:cs="Arial"/>
                <w:b/>
                <w:bCs/>
                <w:sz w:val="20"/>
              </w:rPr>
              <w:t>BBC Online</w:t>
            </w:r>
          </w:p>
        </w:tc>
        <w:tc>
          <w:tcPr>
            <w:tcW w:w="511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5E14D44" w14:textId="77777777" w:rsidR="00686102" w:rsidRPr="00686102" w:rsidRDefault="00686102" w:rsidP="006B724C">
            <w:pPr>
              <w:rPr>
                <w:rFonts w:ascii="Arial" w:hAnsi="Arial" w:cs="Arial"/>
                <w:sz w:val="20"/>
              </w:rPr>
            </w:pPr>
            <w:r w:rsidRPr="00686102">
              <w:rPr>
                <w:rFonts w:ascii="Arial" w:hAnsi="Arial" w:cs="Arial"/>
                <w:sz w:val="20"/>
              </w:rPr>
              <w:t>The LGA’s statement in response to BBC analysis that more than 2,500 hospital beds a day are taken up by patients delayed from leaving hospital due to problems in the social care system.</w:t>
            </w:r>
          </w:p>
        </w:tc>
      </w:tr>
      <w:tr w:rsidR="00686102" w:rsidRPr="00686102" w14:paraId="2405B90A"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15AB7" w14:textId="77777777" w:rsidR="00686102" w:rsidRPr="00686102" w:rsidRDefault="00686102" w:rsidP="006B724C">
            <w:pPr>
              <w:rPr>
                <w:rFonts w:ascii="Arial" w:hAnsi="Arial" w:cs="Arial"/>
                <w:b/>
                <w:bCs/>
                <w:sz w:val="20"/>
              </w:rPr>
            </w:pPr>
            <w:r w:rsidRPr="00686102">
              <w:rPr>
                <w:rFonts w:ascii="Arial" w:hAnsi="Arial" w:cs="Arial"/>
                <w:b/>
                <w:bCs/>
                <w:sz w:val="20"/>
              </w:rPr>
              <w:t>Guardian</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A31D002" w14:textId="77777777" w:rsidR="00686102" w:rsidRPr="00686102" w:rsidRDefault="00686102" w:rsidP="006B724C">
            <w:pPr>
              <w:rPr>
                <w:rFonts w:ascii="Arial" w:hAnsi="Arial" w:cs="Arial"/>
                <w:sz w:val="20"/>
              </w:rPr>
            </w:pPr>
            <w:r w:rsidRPr="00686102">
              <w:rPr>
                <w:rFonts w:ascii="Arial" w:hAnsi="Arial" w:cs="Arial"/>
                <w:sz w:val="20"/>
              </w:rPr>
              <w:t xml:space="preserve">The LGA's previous call for calorie information to be on alcoholic cans and bottles, as it is with soft drinks. </w:t>
            </w:r>
          </w:p>
        </w:tc>
      </w:tr>
      <w:tr w:rsidR="00686102" w:rsidRPr="00686102" w14:paraId="33446B20"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88615" w14:textId="77777777" w:rsidR="00686102" w:rsidRPr="00686102" w:rsidRDefault="00686102" w:rsidP="006B724C">
            <w:pPr>
              <w:rPr>
                <w:rFonts w:ascii="Arial" w:hAnsi="Arial" w:cs="Arial"/>
                <w:b/>
                <w:bCs/>
                <w:sz w:val="20"/>
              </w:rPr>
            </w:pPr>
            <w:r w:rsidRPr="00686102">
              <w:rPr>
                <w:rFonts w:ascii="Arial" w:hAnsi="Arial" w:cs="Arial"/>
                <w:b/>
                <w:bCs/>
                <w:sz w:val="20"/>
              </w:rPr>
              <w:lastRenderedPageBreak/>
              <w:t>Mail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85C981E" w14:textId="77777777" w:rsidR="00686102" w:rsidRPr="00686102" w:rsidRDefault="00686102" w:rsidP="006B724C">
            <w:pPr>
              <w:rPr>
                <w:rFonts w:ascii="Arial" w:hAnsi="Arial" w:cs="Arial"/>
                <w:sz w:val="20"/>
              </w:rPr>
            </w:pPr>
            <w:r w:rsidRPr="00686102">
              <w:rPr>
                <w:rFonts w:ascii="Arial" w:hAnsi="Arial" w:cs="Arial"/>
                <w:sz w:val="20"/>
              </w:rPr>
              <w:t xml:space="preserve">The LGA’s statement in response to a Health Committee report on suicide prevention. </w:t>
            </w:r>
          </w:p>
        </w:tc>
      </w:tr>
      <w:tr w:rsidR="00686102" w:rsidRPr="00686102" w14:paraId="17B97181"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7540" w14:textId="77777777" w:rsidR="00686102" w:rsidRPr="00686102" w:rsidRDefault="00686102" w:rsidP="006B724C">
            <w:pPr>
              <w:rPr>
                <w:rFonts w:ascii="Arial" w:hAnsi="Arial" w:cs="Arial"/>
                <w:b/>
                <w:bCs/>
                <w:sz w:val="20"/>
              </w:rPr>
            </w:pPr>
            <w:r w:rsidRPr="00686102">
              <w:rPr>
                <w:rFonts w:ascii="Arial" w:hAnsi="Arial" w:cs="Arial"/>
                <w:b/>
                <w:bCs/>
                <w:sz w:val="20"/>
              </w:rPr>
              <w:t>ITV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25751528" w14:textId="77777777" w:rsidR="00686102" w:rsidRPr="00686102" w:rsidRDefault="00686102" w:rsidP="006B724C">
            <w:pPr>
              <w:rPr>
                <w:rFonts w:ascii="Arial" w:hAnsi="Arial" w:cs="Arial"/>
                <w:sz w:val="20"/>
              </w:rPr>
            </w:pPr>
            <w:r w:rsidRPr="00686102">
              <w:rPr>
                <w:rFonts w:ascii="Arial" w:hAnsi="Arial" w:cs="Arial"/>
                <w:sz w:val="20"/>
              </w:rPr>
              <w:t>The LGA’s previous research about how councils have spent £800 million tackling alcohol misuse in adults.</w:t>
            </w:r>
          </w:p>
        </w:tc>
      </w:tr>
      <w:tr w:rsidR="00686102" w:rsidRPr="00686102" w14:paraId="569EED2A"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430C3" w14:textId="77777777" w:rsidR="00686102" w:rsidRPr="00686102" w:rsidRDefault="00686102" w:rsidP="006B724C">
            <w:pPr>
              <w:rPr>
                <w:rFonts w:ascii="Arial" w:hAnsi="Arial" w:cs="Arial"/>
                <w:b/>
                <w:bCs/>
                <w:sz w:val="20"/>
              </w:rPr>
            </w:pPr>
            <w:r w:rsidRPr="00686102">
              <w:rPr>
                <w:rFonts w:ascii="Arial" w:hAnsi="Arial" w:cs="Arial"/>
                <w:b/>
                <w:bCs/>
                <w:sz w:val="20"/>
              </w:rPr>
              <w:t>Good Morning Britain, Times, Mirror</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30F8CF2" w14:textId="77777777" w:rsidR="00686102" w:rsidRPr="00686102" w:rsidRDefault="00686102" w:rsidP="006B724C">
            <w:pPr>
              <w:rPr>
                <w:rFonts w:ascii="Arial" w:hAnsi="Arial" w:cs="Arial"/>
                <w:sz w:val="20"/>
              </w:rPr>
            </w:pPr>
            <w:r w:rsidRPr="00686102">
              <w:rPr>
                <w:rFonts w:ascii="Arial" w:hAnsi="Arial" w:cs="Arial"/>
                <w:sz w:val="20"/>
              </w:rPr>
              <w:t xml:space="preserve">The LGA’s statement in response to an Independent Age report on varying levels of care home quality across England. </w:t>
            </w:r>
          </w:p>
        </w:tc>
      </w:tr>
      <w:tr w:rsidR="00686102" w:rsidRPr="00686102" w14:paraId="7665424D" w14:textId="77777777" w:rsidTr="006B724C">
        <w:trPr>
          <w:trHeight w:val="274"/>
        </w:trPr>
        <w:tc>
          <w:tcPr>
            <w:tcW w:w="3959"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9FD4883" w14:textId="77777777" w:rsidR="00686102" w:rsidRPr="00686102" w:rsidRDefault="00686102" w:rsidP="006B724C">
            <w:pPr>
              <w:rPr>
                <w:rFonts w:ascii="Arial" w:hAnsi="Arial" w:cs="Arial"/>
                <w:b/>
                <w:bCs/>
                <w:sz w:val="20"/>
              </w:rPr>
            </w:pPr>
            <w:r w:rsidRPr="00686102">
              <w:rPr>
                <w:rFonts w:ascii="Arial" w:hAnsi="Arial" w:cs="Arial"/>
                <w:b/>
                <w:bCs/>
                <w:sz w:val="20"/>
                <w:lang w:val="en"/>
              </w:rPr>
              <w:t>Sector-led improvement</w:t>
            </w:r>
          </w:p>
        </w:tc>
        <w:tc>
          <w:tcPr>
            <w:tcW w:w="511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74D3A4C6" w14:textId="77777777" w:rsidR="00686102" w:rsidRPr="00686102" w:rsidRDefault="00686102" w:rsidP="006B724C">
            <w:pPr>
              <w:rPr>
                <w:rFonts w:ascii="Arial" w:hAnsi="Arial" w:cs="Arial"/>
                <w:sz w:val="20"/>
              </w:rPr>
            </w:pPr>
          </w:p>
        </w:tc>
      </w:tr>
      <w:tr w:rsidR="00686102" w:rsidRPr="00686102" w14:paraId="13F00205"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D8646"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 xml:space="preserve">Cllr </w:t>
            </w:r>
            <w:proofErr w:type="spellStart"/>
            <w:r w:rsidRPr="00686102">
              <w:rPr>
                <w:rFonts w:ascii="Arial" w:hAnsi="Arial" w:cs="Arial"/>
                <w:b/>
                <w:bCs/>
                <w:sz w:val="20"/>
                <w:lang w:val="en"/>
              </w:rPr>
              <w:t>Tett</w:t>
            </w:r>
            <w:proofErr w:type="spellEnd"/>
            <w:r w:rsidRPr="00686102">
              <w:rPr>
                <w:rFonts w:ascii="Arial" w:hAnsi="Arial" w:cs="Arial"/>
                <w:b/>
                <w:bCs/>
                <w:sz w:val="20"/>
                <w:lang w:val="en"/>
              </w:rPr>
              <w:t xml:space="preserve"> on BBC Radio 5 and BBC Radio 2, Sky News bulletins</w:t>
            </w:r>
            <w:r w:rsidRPr="00686102">
              <w:rPr>
                <w:rFonts w:ascii="Arial" w:hAnsi="Arial" w:cs="Arial"/>
                <w:b/>
                <w:bCs/>
                <w:sz w:val="20"/>
              </w:rPr>
              <w:t>, Telegraph</w:t>
            </w:r>
            <w:r w:rsidRPr="00686102">
              <w:rPr>
                <w:rFonts w:ascii="Arial" w:hAnsi="Arial" w:cs="Arial"/>
                <w:sz w:val="20"/>
              </w:rPr>
              <w:t xml:space="preserve">, </w:t>
            </w:r>
            <w:r w:rsidRPr="00686102">
              <w:rPr>
                <w:rFonts w:ascii="Arial" w:hAnsi="Arial" w:cs="Arial"/>
                <w:b/>
                <w:bCs/>
                <w:sz w:val="20"/>
              </w:rPr>
              <w:t>Times</w:t>
            </w:r>
            <w:r w:rsidRPr="00686102">
              <w:rPr>
                <w:rFonts w:ascii="Arial" w:hAnsi="Arial" w:cs="Arial"/>
                <w:sz w:val="20"/>
              </w:rPr>
              <w:t xml:space="preserve">, </w:t>
            </w:r>
            <w:r w:rsidRPr="00686102">
              <w:rPr>
                <w:rFonts w:ascii="Arial" w:hAnsi="Arial" w:cs="Arial"/>
                <w:b/>
                <w:bCs/>
                <w:sz w:val="20"/>
              </w:rPr>
              <w:t>Express Online (three times)</w:t>
            </w:r>
            <w:r w:rsidRPr="00686102">
              <w:rPr>
                <w:rFonts w:ascii="Arial" w:hAnsi="Arial" w:cs="Arial"/>
                <w:sz w:val="20"/>
              </w:rPr>
              <w:t xml:space="preserve">, </w:t>
            </w:r>
            <w:r w:rsidRPr="00686102">
              <w:rPr>
                <w:rFonts w:ascii="Arial" w:hAnsi="Arial" w:cs="Arial"/>
                <w:b/>
                <w:bCs/>
                <w:sz w:val="20"/>
              </w:rPr>
              <w:t>Mirror Online</w:t>
            </w:r>
            <w:r w:rsidRPr="00686102">
              <w:rPr>
                <w:rFonts w:ascii="Arial" w:hAnsi="Arial" w:cs="Arial"/>
                <w:sz w:val="20"/>
              </w:rPr>
              <w:t xml:space="preserve">, </w:t>
            </w:r>
            <w:r w:rsidRPr="00686102">
              <w:rPr>
                <w:rFonts w:ascii="Arial" w:hAnsi="Arial" w:cs="Arial"/>
                <w:b/>
                <w:bCs/>
                <w:sz w:val="20"/>
              </w:rPr>
              <w:t>Sky News Online</w:t>
            </w:r>
            <w:r w:rsidRPr="00686102">
              <w:rPr>
                <w:rFonts w:ascii="Arial" w:hAnsi="Arial" w:cs="Arial"/>
                <w:sz w:val="20"/>
              </w:rPr>
              <w:t xml:space="preserve">, </w:t>
            </w:r>
            <w:r w:rsidRPr="00686102">
              <w:rPr>
                <w:rFonts w:ascii="Arial" w:hAnsi="Arial" w:cs="Arial"/>
                <w:b/>
                <w:bCs/>
                <w:sz w:val="20"/>
              </w:rPr>
              <w:t>ITV Online</w:t>
            </w:r>
            <w:r w:rsidRPr="00686102">
              <w:rPr>
                <w:rFonts w:ascii="Arial" w:hAnsi="Arial" w:cs="Arial"/>
                <w:sz w:val="20"/>
              </w:rPr>
              <w:t xml:space="preserve"> and </w:t>
            </w:r>
            <w:r w:rsidRPr="00686102">
              <w:rPr>
                <w:rFonts w:ascii="Arial" w:hAnsi="Arial" w:cs="Arial"/>
                <w:b/>
                <w:bCs/>
                <w:sz w:val="20"/>
              </w:rPr>
              <w:t>LBC Online</w:t>
            </w:r>
            <w:r w:rsidRPr="00686102">
              <w:rPr>
                <w:rFonts w:ascii="Arial" w:hAnsi="Arial" w:cs="Arial"/>
                <w:sz w:val="20"/>
              </w:rPr>
              <w:t>.</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0D05007A" w14:textId="77777777" w:rsidR="00686102" w:rsidRPr="00686102" w:rsidRDefault="00686102" w:rsidP="006B724C">
            <w:pPr>
              <w:rPr>
                <w:rFonts w:ascii="Arial" w:hAnsi="Arial" w:cs="Arial"/>
                <w:sz w:val="20"/>
              </w:rPr>
            </w:pPr>
            <w:r w:rsidRPr="00686102">
              <w:rPr>
                <w:rFonts w:ascii="Arial" w:hAnsi="Arial" w:cs="Arial"/>
                <w:sz w:val="20"/>
              </w:rPr>
              <w:t xml:space="preserve">EEHT Board Chairman Cllr Martin </w:t>
            </w:r>
            <w:proofErr w:type="spellStart"/>
            <w:r w:rsidRPr="00686102">
              <w:rPr>
                <w:rFonts w:ascii="Arial" w:hAnsi="Arial" w:cs="Arial"/>
                <w:sz w:val="20"/>
              </w:rPr>
              <w:t>Tett</w:t>
            </w:r>
            <w:proofErr w:type="spellEnd"/>
            <w:r w:rsidRPr="00686102">
              <w:rPr>
                <w:rFonts w:ascii="Arial" w:hAnsi="Arial" w:cs="Arial"/>
                <w:sz w:val="20"/>
              </w:rPr>
              <w:t xml:space="preserve"> was interviewed</w:t>
            </w:r>
            <w:r w:rsidRPr="00686102">
              <w:rPr>
                <w:rFonts w:ascii="Arial" w:hAnsi="Arial" w:cs="Arial"/>
                <w:b/>
                <w:bCs/>
                <w:sz w:val="20"/>
              </w:rPr>
              <w:t xml:space="preserve"> </w:t>
            </w:r>
            <w:r w:rsidRPr="00686102">
              <w:rPr>
                <w:rFonts w:ascii="Arial" w:hAnsi="Arial" w:cs="Arial"/>
                <w:sz w:val="20"/>
              </w:rPr>
              <w:t>about the LGA’s press release calling for laws allowing London local authorities to ban pavement parking to be rolled out across the country, to help crack down on inconsiderate motorists.</w:t>
            </w:r>
          </w:p>
        </w:tc>
      </w:tr>
      <w:tr w:rsidR="00686102" w:rsidRPr="00686102" w14:paraId="6176876A" w14:textId="77777777" w:rsidTr="006B724C">
        <w:trPr>
          <w:trHeight w:val="60"/>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A280B" w14:textId="77777777" w:rsidR="00686102" w:rsidRPr="00686102" w:rsidRDefault="00686102" w:rsidP="006B724C">
            <w:pPr>
              <w:rPr>
                <w:rFonts w:ascii="Arial" w:hAnsi="Arial" w:cs="Arial"/>
                <w:b/>
                <w:bCs/>
                <w:sz w:val="20"/>
                <w:lang w:val="en"/>
              </w:rPr>
            </w:pPr>
            <w:r w:rsidRPr="00686102">
              <w:rPr>
                <w:rFonts w:ascii="Arial" w:hAnsi="Arial" w:cs="Arial"/>
                <w:b/>
                <w:bCs/>
                <w:sz w:val="20"/>
              </w:rPr>
              <w:t>Cllr Fleming on BBC Breakfast</w:t>
            </w:r>
            <w:r w:rsidRPr="00686102">
              <w:rPr>
                <w:rFonts w:ascii="Arial" w:hAnsi="Arial" w:cs="Arial"/>
                <w:sz w:val="20"/>
              </w:rPr>
              <w:t xml:space="preserve">, </w:t>
            </w:r>
            <w:r w:rsidRPr="00686102">
              <w:rPr>
                <w:rFonts w:ascii="Arial" w:hAnsi="Arial" w:cs="Arial"/>
                <w:b/>
                <w:bCs/>
                <w:sz w:val="20"/>
              </w:rPr>
              <w:t>BBC News channel</w:t>
            </w:r>
            <w:r w:rsidRPr="00686102">
              <w:rPr>
                <w:rFonts w:ascii="Arial" w:hAnsi="Arial" w:cs="Arial"/>
                <w:sz w:val="20"/>
              </w:rPr>
              <w:t xml:space="preserve"> and </w:t>
            </w:r>
            <w:r w:rsidRPr="00686102">
              <w:rPr>
                <w:rFonts w:ascii="Arial" w:hAnsi="Arial" w:cs="Arial"/>
                <w:b/>
                <w:bCs/>
                <w:sz w:val="20"/>
              </w:rPr>
              <w:t>BBC Radio 5 Live</w:t>
            </w:r>
            <w:r w:rsidRPr="00686102">
              <w:rPr>
                <w:rFonts w:ascii="Arial" w:hAnsi="Arial" w:cs="Arial"/>
                <w:sz w:val="20"/>
              </w:rPr>
              <w:t xml:space="preserve">. </w:t>
            </w:r>
            <w:r w:rsidRPr="00686102">
              <w:rPr>
                <w:rFonts w:ascii="Arial" w:hAnsi="Arial" w:cs="Arial"/>
                <w:b/>
                <w:bCs/>
                <w:sz w:val="20"/>
              </w:rPr>
              <w:t>Sky News,</w:t>
            </w:r>
            <w:r w:rsidRPr="00686102">
              <w:rPr>
                <w:rFonts w:ascii="Arial" w:hAnsi="Arial" w:cs="Arial"/>
                <w:sz w:val="20"/>
              </w:rPr>
              <w:t xml:space="preserve"> </w:t>
            </w:r>
            <w:r w:rsidRPr="00686102">
              <w:rPr>
                <w:rFonts w:ascii="Arial" w:hAnsi="Arial" w:cs="Arial"/>
                <w:b/>
                <w:bCs/>
                <w:sz w:val="20"/>
              </w:rPr>
              <w:t>BBC Radio 2</w:t>
            </w:r>
            <w:r w:rsidRPr="00686102">
              <w:rPr>
                <w:rFonts w:ascii="Arial" w:hAnsi="Arial" w:cs="Arial"/>
                <w:sz w:val="20"/>
              </w:rPr>
              <w:t xml:space="preserve">, </w:t>
            </w:r>
            <w:r w:rsidRPr="00686102">
              <w:rPr>
                <w:rFonts w:ascii="Arial" w:hAnsi="Arial" w:cs="Arial"/>
                <w:b/>
                <w:bCs/>
                <w:sz w:val="20"/>
              </w:rPr>
              <w:t>BBC Radio 4’s Today programme</w:t>
            </w:r>
            <w:r w:rsidRPr="00686102">
              <w:rPr>
                <w:rFonts w:ascii="Arial" w:hAnsi="Arial" w:cs="Arial"/>
                <w:sz w:val="20"/>
              </w:rPr>
              <w:t>,  </w:t>
            </w:r>
            <w:r w:rsidRPr="00686102">
              <w:rPr>
                <w:rFonts w:ascii="Arial" w:hAnsi="Arial" w:cs="Arial"/>
                <w:b/>
                <w:bCs/>
                <w:sz w:val="20"/>
              </w:rPr>
              <w:t>BBC local radio</w:t>
            </w:r>
            <w:r w:rsidRPr="00686102">
              <w:rPr>
                <w:rFonts w:ascii="Arial" w:hAnsi="Arial" w:cs="Arial"/>
                <w:sz w:val="20"/>
              </w:rPr>
              <w:t xml:space="preserve">, </w:t>
            </w:r>
            <w:r w:rsidRPr="00686102">
              <w:rPr>
                <w:rFonts w:ascii="Arial" w:hAnsi="Arial" w:cs="Arial"/>
                <w:b/>
                <w:bCs/>
                <w:sz w:val="20"/>
              </w:rPr>
              <w:t>LBC</w:t>
            </w:r>
            <w:r w:rsidRPr="00686102">
              <w:rPr>
                <w:rFonts w:ascii="Arial" w:hAnsi="Arial" w:cs="Arial"/>
                <w:sz w:val="20"/>
              </w:rPr>
              <w:t xml:space="preserve">, </w:t>
            </w:r>
            <w:proofErr w:type="spellStart"/>
            <w:r w:rsidRPr="00686102">
              <w:rPr>
                <w:rFonts w:ascii="Arial" w:hAnsi="Arial" w:cs="Arial"/>
                <w:b/>
                <w:bCs/>
                <w:sz w:val="20"/>
              </w:rPr>
              <w:t>TalkSport</w:t>
            </w:r>
            <w:proofErr w:type="spellEnd"/>
            <w:r w:rsidRPr="00686102">
              <w:rPr>
                <w:rFonts w:ascii="Arial" w:hAnsi="Arial" w:cs="Arial"/>
                <w:sz w:val="20"/>
              </w:rPr>
              <w:t xml:space="preserve">, </w:t>
            </w:r>
            <w:r w:rsidRPr="00686102">
              <w:rPr>
                <w:rFonts w:ascii="Arial" w:hAnsi="Arial" w:cs="Arial"/>
                <w:b/>
                <w:bCs/>
                <w:sz w:val="20"/>
              </w:rPr>
              <w:t>Sky News Radio</w:t>
            </w:r>
            <w:r w:rsidRPr="00686102">
              <w:rPr>
                <w:rFonts w:ascii="Arial" w:hAnsi="Arial" w:cs="Arial"/>
                <w:sz w:val="20"/>
              </w:rPr>
              <w:t xml:space="preserve"> </w:t>
            </w:r>
            <w:r w:rsidRPr="00686102">
              <w:rPr>
                <w:rFonts w:ascii="Arial" w:hAnsi="Arial" w:cs="Arial"/>
                <w:b/>
                <w:bCs/>
                <w:sz w:val="20"/>
              </w:rPr>
              <w:t>bulletins</w:t>
            </w:r>
            <w:r w:rsidRPr="00686102">
              <w:rPr>
                <w:rFonts w:ascii="Arial" w:hAnsi="Arial" w:cs="Arial"/>
                <w:sz w:val="20"/>
              </w:rPr>
              <w:t>,</w:t>
            </w:r>
            <w:r w:rsidRPr="00686102">
              <w:rPr>
                <w:rFonts w:ascii="Arial" w:hAnsi="Arial" w:cs="Arial"/>
                <w:b/>
                <w:bCs/>
                <w:sz w:val="20"/>
              </w:rPr>
              <w:t xml:space="preserve"> BBC Online</w:t>
            </w:r>
            <w:r w:rsidRPr="00686102">
              <w:rPr>
                <w:rFonts w:ascii="Arial" w:hAnsi="Arial" w:cs="Arial"/>
                <w:sz w:val="20"/>
              </w:rPr>
              <w:t xml:space="preserve">, </w:t>
            </w:r>
            <w:r w:rsidRPr="00686102">
              <w:rPr>
                <w:rFonts w:ascii="Arial" w:hAnsi="Arial" w:cs="Arial"/>
                <w:b/>
                <w:bCs/>
                <w:sz w:val="20"/>
              </w:rPr>
              <w:t>Sky News Online</w:t>
            </w:r>
            <w:r w:rsidRPr="00686102">
              <w:rPr>
                <w:rFonts w:ascii="Arial" w:hAnsi="Arial" w:cs="Arial"/>
                <w:sz w:val="20"/>
              </w:rPr>
              <w:t xml:space="preserve">, </w:t>
            </w:r>
            <w:r w:rsidRPr="00686102">
              <w:rPr>
                <w:rFonts w:ascii="Arial" w:hAnsi="Arial" w:cs="Arial"/>
                <w:b/>
                <w:bCs/>
                <w:sz w:val="20"/>
              </w:rPr>
              <w:t>LBC Online</w:t>
            </w:r>
            <w:r w:rsidRPr="00686102">
              <w:rPr>
                <w:rFonts w:ascii="Arial" w:hAnsi="Arial" w:cs="Arial"/>
                <w:sz w:val="20"/>
              </w:rPr>
              <w:t xml:space="preserve">, </w:t>
            </w:r>
            <w:r w:rsidRPr="00686102">
              <w:rPr>
                <w:rFonts w:ascii="Arial" w:hAnsi="Arial" w:cs="Arial"/>
                <w:b/>
                <w:bCs/>
                <w:sz w:val="20"/>
              </w:rPr>
              <w:t>Times</w:t>
            </w:r>
            <w:r w:rsidRPr="00686102">
              <w:rPr>
                <w:rFonts w:ascii="Arial" w:hAnsi="Arial" w:cs="Arial"/>
                <w:sz w:val="20"/>
              </w:rPr>
              <w:t xml:space="preserve">, </w:t>
            </w:r>
            <w:r w:rsidRPr="00686102">
              <w:rPr>
                <w:rFonts w:ascii="Arial" w:hAnsi="Arial" w:cs="Arial"/>
                <w:b/>
                <w:bCs/>
                <w:sz w:val="20"/>
              </w:rPr>
              <w:t>Sun</w:t>
            </w:r>
            <w:r w:rsidRPr="00686102">
              <w:rPr>
                <w:rFonts w:ascii="Arial" w:hAnsi="Arial" w:cs="Arial"/>
                <w:sz w:val="20"/>
              </w:rPr>
              <w:t xml:space="preserve">, </w:t>
            </w:r>
            <w:r w:rsidRPr="00686102">
              <w:rPr>
                <w:rFonts w:ascii="Arial" w:hAnsi="Arial" w:cs="Arial"/>
                <w:b/>
                <w:bCs/>
                <w:sz w:val="20"/>
              </w:rPr>
              <w:t>Mail</w:t>
            </w:r>
            <w:r w:rsidRPr="00686102">
              <w:rPr>
                <w:rFonts w:ascii="Arial" w:hAnsi="Arial" w:cs="Arial"/>
                <w:sz w:val="20"/>
              </w:rPr>
              <w:t xml:space="preserve">, </w:t>
            </w:r>
            <w:r w:rsidRPr="00686102">
              <w:rPr>
                <w:rFonts w:ascii="Arial" w:hAnsi="Arial" w:cs="Arial"/>
                <w:b/>
                <w:bCs/>
                <w:sz w:val="20"/>
              </w:rPr>
              <w:t>Express (twice),</w:t>
            </w:r>
            <w:r w:rsidRPr="00686102">
              <w:rPr>
                <w:rFonts w:ascii="Arial" w:hAnsi="Arial" w:cs="Arial"/>
                <w:sz w:val="20"/>
              </w:rPr>
              <w:t xml:space="preserve"> </w:t>
            </w:r>
            <w:r w:rsidRPr="00686102">
              <w:rPr>
                <w:rFonts w:ascii="Arial" w:hAnsi="Arial" w:cs="Arial"/>
                <w:b/>
                <w:bCs/>
                <w:sz w:val="20"/>
              </w:rPr>
              <w:t>Telegraph</w:t>
            </w:r>
            <w:r w:rsidRPr="00686102">
              <w:rPr>
                <w:rFonts w:ascii="Arial" w:hAnsi="Arial" w:cs="Arial"/>
                <w:sz w:val="20"/>
              </w:rPr>
              <w:t xml:space="preserve">, </w:t>
            </w:r>
            <w:proofErr w:type="spellStart"/>
            <w:r w:rsidRPr="00686102">
              <w:rPr>
                <w:rFonts w:ascii="Arial" w:hAnsi="Arial" w:cs="Arial"/>
                <w:b/>
                <w:bCs/>
                <w:sz w:val="20"/>
              </w:rPr>
              <w:t>i</w:t>
            </w:r>
            <w:proofErr w:type="spellEnd"/>
            <w:r w:rsidRPr="00686102">
              <w:rPr>
                <w:rFonts w:ascii="Arial" w:hAnsi="Arial" w:cs="Arial"/>
                <w:b/>
                <w:bCs/>
                <w:sz w:val="20"/>
              </w:rPr>
              <w:t xml:space="preserve"> paper</w:t>
            </w:r>
            <w:r w:rsidRPr="00686102">
              <w:rPr>
                <w:rFonts w:ascii="Arial" w:hAnsi="Arial" w:cs="Arial"/>
                <w:sz w:val="20"/>
              </w:rPr>
              <w:t>.</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442F30F9" w14:textId="77777777" w:rsidR="00686102" w:rsidRPr="00686102" w:rsidRDefault="00686102" w:rsidP="006B724C">
            <w:pPr>
              <w:rPr>
                <w:rFonts w:ascii="Arial" w:hAnsi="Arial" w:cs="Arial"/>
                <w:sz w:val="20"/>
              </w:rPr>
            </w:pPr>
            <w:r w:rsidRPr="00686102">
              <w:rPr>
                <w:rFonts w:ascii="Arial" w:hAnsi="Arial" w:cs="Arial"/>
                <w:sz w:val="20"/>
              </w:rPr>
              <w:t>Deputy Chairman Cllr Peter Fleming was interviewed about the LGA’s press release urging chewing gum manufacturers to help more with the growing multi-million pound cost to local communities of removing discarded gum.</w:t>
            </w:r>
          </w:p>
        </w:tc>
      </w:tr>
      <w:tr w:rsidR="00686102" w:rsidRPr="00686102" w14:paraId="638EABFC"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5C7E0"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FT, FT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79419218" w14:textId="77777777" w:rsidR="00686102" w:rsidRPr="00686102" w:rsidRDefault="00686102" w:rsidP="006B724C">
            <w:pPr>
              <w:rPr>
                <w:rFonts w:ascii="Arial" w:hAnsi="Arial" w:cs="Arial"/>
                <w:sz w:val="20"/>
              </w:rPr>
            </w:pPr>
            <w:r w:rsidRPr="00686102">
              <w:rPr>
                <w:rFonts w:ascii="Arial" w:hAnsi="Arial" w:cs="Arial"/>
                <w:sz w:val="20"/>
              </w:rPr>
              <w:t>The</w:t>
            </w:r>
            <w:r w:rsidRPr="00686102">
              <w:rPr>
                <w:rFonts w:ascii="Arial" w:hAnsi="Arial" w:cs="Arial"/>
                <w:b/>
                <w:bCs/>
                <w:sz w:val="20"/>
              </w:rPr>
              <w:t xml:space="preserve"> </w:t>
            </w:r>
            <w:r w:rsidRPr="00686102">
              <w:rPr>
                <w:rFonts w:ascii="Arial" w:hAnsi="Arial" w:cs="Arial"/>
                <w:sz w:val="20"/>
              </w:rPr>
              <w:t xml:space="preserve">LGA’s consultation response to new Off-Payroll legislation. </w:t>
            </w:r>
          </w:p>
        </w:tc>
      </w:tr>
      <w:tr w:rsidR="00686102" w:rsidRPr="00686102" w14:paraId="1ED4B2E5"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D9C1"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The Times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1876C0F2" w14:textId="77777777" w:rsidR="00686102" w:rsidRPr="00686102" w:rsidRDefault="00686102" w:rsidP="006B724C">
            <w:pPr>
              <w:rPr>
                <w:rFonts w:ascii="Arial" w:hAnsi="Arial" w:cs="Arial"/>
                <w:sz w:val="20"/>
              </w:rPr>
            </w:pPr>
            <w:r w:rsidRPr="00686102">
              <w:rPr>
                <w:rFonts w:ascii="Arial" w:hAnsi="Arial" w:cs="Arial"/>
                <w:sz w:val="20"/>
              </w:rPr>
              <w:t>An opinion piece arguing that bonds issued by the UK Municipal Bonds Agency - owned by 57 local authorities and the LGA - should be less risky to investors and should, theoretically, lower borrowing costs for councils.</w:t>
            </w:r>
          </w:p>
        </w:tc>
      </w:tr>
      <w:tr w:rsidR="00686102" w:rsidRPr="00686102" w14:paraId="31242463"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FD0C2" w14:textId="77777777" w:rsidR="00686102" w:rsidRPr="00686102" w:rsidRDefault="00686102" w:rsidP="006B724C">
            <w:pPr>
              <w:rPr>
                <w:rFonts w:ascii="Arial" w:hAnsi="Arial" w:cs="Arial"/>
                <w:b/>
                <w:bCs/>
                <w:sz w:val="20"/>
                <w:lang w:val="en"/>
              </w:rPr>
            </w:pPr>
            <w:r w:rsidRPr="00686102">
              <w:rPr>
                <w:rFonts w:ascii="Arial" w:hAnsi="Arial" w:cs="Arial"/>
                <w:b/>
                <w:bCs/>
                <w:sz w:val="20"/>
              </w:rPr>
              <w:t>Sun Online</w:t>
            </w:r>
            <w:r w:rsidRPr="00686102">
              <w:rPr>
                <w:rFonts w:ascii="Arial" w:hAnsi="Arial" w:cs="Arial"/>
                <w:sz w:val="20"/>
              </w:rPr>
              <w:t xml:space="preserve">, </w:t>
            </w:r>
            <w:r w:rsidRPr="00686102">
              <w:rPr>
                <w:rFonts w:ascii="Arial" w:hAnsi="Arial" w:cs="Arial"/>
                <w:b/>
                <w:bCs/>
                <w:sz w:val="20"/>
              </w:rPr>
              <w:t>Channel 4 News</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05588CF4" w14:textId="77777777" w:rsidR="00686102" w:rsidRPr="00686102" w:rsidRDefault="00686102" w:rsidP="006B724C">
            <w:pPr>
              <w:rPr>
                <w:rFonts w:ascii="Arial" w:hAnsi="Arial" w:cs="Arial"/>
                <w:sz w:val="20"/>
              </w:rPr>
            </w:pPr>
            <w:r w:rsidRPr="00686102">
              <w:rPr>
                <w:rFonts w:ascii="Arial" w:hAnsi="Arial" w:cs="Arial"/>
                <w:sz w:val="20"/>
              </w:rPr>
              <w:t xml:space="preserve">The LGA’s response to the Government’s new litter strategy, which could see those who drop litter hit with a fine of up to £150. </w:t>
            </w:r>
          </w:p>
        </w:tc>
      </w:tr>
      <w:tr w:rsidR="00686102" w:rsidRPr="00686102" w14:paraId="21B127BF"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4C933"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 xml:space="preserve">BBC Rip Off Britain </w:t>
            </w:r>
            <w:proofErr w:type="spellStart"/>
            <w:r w:rsidRPr="00686102">
              <w:rPr>
                <w:rFonts w:ascii="Arial" w:hAnsi="Arial" w:cs="Arial"/>
                <w:b/>
                <w:bCs/>
                <w:sz w:val="20"/>
                <w:lang w:val="en"/>
              </w:rPr>
              <w:t>programme</w:t>
            </w:r>
            <w:proofErr w:type="spellEnd"/>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30F77E33" w14:textId="77777777" w:rsidR="00686102" w:rsidRPr="00686102" w:rsidRDefault="00686102" w:rsidP="006B724C">
            <w:pPr>
              <w:rPr>
                <w:rFonts w:ascii="Arial" w:hAnsi="Arial" w:cs="Arial"/>
                <w:sz w:val="20"/>
              </w:rPr>
            </w:pPr>
            <w:r w:rsidRPr="00686102">
              <w:rPr>
                <w:rFonts w:ascii="Arial" w:hAnsi="Arial" w:cs="Arial"/>
                <w:sz w:val="20"/>
              </w:rPr>
              <w:t xml:space="preserve">Safer and Stronger Communities Board Chairman Cllr Simon Blackburn featured about the innovative joint working of council trading standards teams and other services, despite pressures on local authority budgets. </w:t>
            </w:r>
          </w:p>
        </w:tc>
      </w:tr>
      <w:tr w:rsidR="00686102" w:rsidRPr="00686102" w14:paraId="51A753FB"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E8D3A"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Mail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748C9E71" w14:textId="77777777" w:rsidR="00686102" w:rsidRPr="00686102" w:rsidRDefault="00686102" w:rsidP="006B724C">
            <w:pPr>
              <w:rPr>
                <w:rFonts w:ascii="Arial" w:hAnsi="Arial" w:cs="Arial"/>
                <w:sz w:val="20"/>
              </w:rPr>
            </w:pPr>
            <w:r w:rsidRPr="00686102">
              <w:rPr>
                <w:rFonts w:ascii="Arial" w:hAnsi="Arial" w:cs="Arial"/>
                <w:sz w:val="20"/>
              </w:rPr>
              <w:t xml:space="preserve">The LGA’s earlier release calling on government to make it mandatory for lorries to use commercial sat </w:t>
            </w:r>
            <w:proofErr w:type="spellStart"/>
            <w:r w:rsidRPr="00686102">
              <w:rPr>
                <w:rFonts w:ascii="Arial" w:hAnsi="Arial" w:cs="Arial"/>
                <w:sz w:val="20"/>
              </w:rPr>
              <w:t>nav</w:t>
            </w:r>
            <w:proofErr w:type="spellEnd"/>
            <w:r w:rsidRPr="00686102">
              <w:rPr>
                <w:rFonts w:ascii="Arial" w:hAnsi="Arial" w:cs="Arial"/>
                <w:sz w:val="20"/>
              </w:rPr>
              <w:t xml:space="preserve"> systems. </w:t>
            </w:r>
          </w:p>
        </w:tc>
      </w:tr>
      <w:tr w:rsidR="00686102" w:rsidRPr="00686102" w14:paraId="1E1B2E35" w14:textId="77777777" w:rsidTr="006B724C">
        <w:trPr>
          <w:trHeight w:val="274"/>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92A3" w14:textId="77777777" w:rsidR="00686102" w:rsidRPr="00686102" w:rsidRDefault="00686102" w:rsidP="006B724C">
            <w:pPr>
              <w:rPr>
                <w:rFonts w:ascii="Arial" w:hAnsi="Arial" w:cs="Arial"/>
                <w:b/>
                <w:bCs/>
                <w:sz w:val="20"/>
                <w:lang w:val="en"/>
              </w:rPr>
            </w:pPr>
            <w:r w:rsidRPr="00686102">
              <w:rPr>
                <w:rFonts w:ascii="Arial" w:hAnsi="Arial" w:cs="Arial"/>
                <w:b/>
                <w:bCs/>
                <w:sz w:val="20"/>
                <w:lang w:val="en"/>
              </w:rPr>
              <w:t>BBC Online</w:t>
            </w:r>
          </w:p>
        </w:tc>
        <w:tc>
          <w:tcPr>
            <w:tcW w:w="5114" w:type="dxa"/>
            <w:tcBorders>
              <w:top w:val="nil"/>
              <w:left w:val="nil"/>
              <w:bottom w:val="single" w:sz="8" w:space="0" w:color="auto"/>
              <w:right w:val="single" w:sz="8" w:space="0" w:color="auto"/>
            </w:tcBorders>
            <w:tcMar>
              <w:top w:w="0" w:type="dxa"/>
              <w:left w:w="108" w:type="dxa"/>
              <w:bottom w:w="0" w:type="dxa"/>
              <w:right w:w="108" w:type="dxa"/>
            </w:tcMar>
            <w:hideMark/>
          </w:tcPr>
          <w:p w14:paraId="09FF3183" w14:textId="77777777" w:rsidR="00686102" w:rsidRPr="00686102" w:rsidRDefault="00686102" w:rsidP="006B724C">
            <w:pPr>
              <w:rPr>
                <w:rFonts w:ascii="Arial" w:hAnsi="Arial" w:cs="Arial"/>
                <w:sz w:val="20"/>
              </w:rPr>
            </w:pPr>
            <w:r w:rsidRPr="00686102">
              <w:rPr>
                <w:rFonts w:ascii="Arial" w:hAnsi="Arial" w:cs="Arial"/>
                <w:sz w:val="20"/>
              </w:rPr>
              <w:t>The LGA’s guidelines on taxi licensing</w:t>
            </w:r>
          </w:p>
        </w:tc>
      </w:tr>
    </w:tbl>
    <w:p w14:paraId="13C862E6" w14:textId="77777777" w:rsidR="00686102" w:rsidRPr="00686102" w:rsidRDefault="00686102" w:rsidP="00686102">
      <w:pPr>
        <w:rPr>
          <w:rFonts w:ascii="Arial" w:hAnsi="Arial" w:cs="Arial"/>
        </w:rPr>
      </w:pPr>
    </w:p>
    <w:p w14:paraId="0986DB83" w14:textId="77777777" w:rsidR="00686102" w:rsidRPr="00686102" w:rsidRDefault="00686102">
      <w:pPr>
        <w:rPr>
          <w:rFonts w:ascii="Arial" w:hAnsi="Arial" w:cs="Arial"/>
        </w:rPr>
      </w:pPr>
    </w:p>
    <w:sectPr w:rsidR="00686102" w:rsidRPr="00686102">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E8170" w14:textId="77777777" w:rsidR="00D87A32" w:rsidRDefault="00D87A32" w:rsidP="00D87A32">
      <w:pPr>
        <w:spacing w:after="0" w:line="240" w:lineRule="auto"/>
      </w:pPr>
      <w:r>
        <w:separator/>
      </w:r>
    </w:p>
  </w:endnote>
  <w:endnote w:type="continuationSeparator" w:id="0">
    <w:p w14:paraId="3C436372" w14:textId="77777777" w:rsidR="00D87A32" w:rsidRDefault="00D87A32" w:rsidP="00D8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1CED" w14:textId="77777777" w:rsidR="00D87A32" w:rsidRDefault="00D87A32" w:rsidP="00D87A32">
      <w:pPr>
        <w:spacing w:after="0" w:line="240" w:lineRule="auto"/>
      </w:pPr>
      <w:r>
        <w:separator/>
      </w:r>
    </w:p>
  </w:footnote>
  <w:footnote w:type="continuationSeparator" w:id="0">
    <w:p w14:paraId="78FF6871" w14:textId="77777777" w:rsidR="00D87A32" w:rsidRDefault="00D87A32" w:rsidP="00D8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E021" w14:textId="77777777" w:rsidR="00D87A32" w:rsidRDefault="00D87A32" w:rsidP="00D87A32"/>
  <w:tbl>
    <w:tblPr>
      <w:tblW w:w="0" w:type="auto"/>
      <w:tblLook w:val="01E0" w:firstRow="1" w:lastRow="1" w:firstColumn="1" w:lastColumn="1" w:noHBand="0" w:noVBand="0"/>
    </w:tblPr>
    <w:tblGrid>
      <w:gridCol w:w="5820"/>
      <w:gridCol w:w="3206"/>
    </w:tblGrid>
    <w:tr w:rsidR="00D87A32" w:rsidRPr="004F266E" w14:paraId="7113D5F7" w14:textId="77777777" w:rsidTr="006B724C">
      <w:tc>
        <w:tcPr>
          <w:tcW w:w="5849" w:type="dxa"/>
          <w:vMerge w:val="restart"/>
          <w:shd w:val="clear" w:color="auto" w:fill="auto"/>
        </w:tcPr>
        <w:p w14:paraId="72133950" w14:textId="77777777" w:rsidR="00D87A32" w:rsidRPr="00686102" w:rsidRDefault="00D87A32" w:rsidP="00D87A32">
          <w:pPr>
            <w:pStyle w:val="Header"/>
            <w:tabs>
              <w:tab w:val="center" w:pos="2923"/>
            </w:tabs>
            <w:rPr>
              <w:rFonts w:ascii="Arial" w:hAnsi="Arial" w:cs="Arial"/>
            </w:rPr>
          </w:pPr>
          <w:r w:rsidRPr="00686102">
            <w:rPr>
              <w:rFonts w:ascii="Arial" w:hAnsi="Arial" w:cs="Arial"/>
              <w:noProof/>
              <w:sz w:val="44"/>
              <w:szCs w:val="44"/>
              <w:lang w:eastAsia="en-GB"/>
            </w:rPr>
            <w:drawing>
              <wp:inline distT="0" distB="0" distL="0" distR="0" wp14:anchorId="5BC0999B" wp14:editId="06D1BD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2" w:type="dxa"/>
          <w:shd w:val="clear" w:color="auto" w:fill="auto"/>
          <w:vAlign w:val="center"/>
        </w:tcPr>
        <w:p w14:paraId="668AACCB" w14:textId="77777777" w:rsidR="00D87A32" w:rsidRPr="00686102" w:rsidRDefault="00D87A32" w:rsidP="00D87A32">
          <w:pPr>
            <w:pStyle w:val="Header"/>
            <w:rPr>
              <w:rFonts w:ascii="Arial" w:hAnsi="Arial" w:cs="Arial"/>
              <w:b/>
            </w:rPr>
          </w:pPr>
          <w:r w:rsidRPr="00686102">
            <w:rPr>
              <w:rFonts w:ascii="Arial" w:hAnsi="Arial" w:cs="Arial"/>
              <w:b/>
            </w:rPr>
            <w:t>LGA Leadership Board</w:t>
          </w:r>
        </w:p>
      </w:tc>
    </w:tr>
    <w:tr w:rsidR="00D87A32" w14:paraId="128A2A6D" w14:textId="77777777" w:rsidTr="006B724C">
      <w:trPr>
        <w:trHeight w:val="450"/>
      </w:trPr>
      <w:tc>
        <w:tcPr>
          <w:tcW w:w="5849" w:type="dxa"/>
          <w:vMerge/>
          <w:shd w:val="clear" w:color="auto" w:fill="auto"/>
        </w:tcPr>
        <w:p w14:paraId="210445FD" w14:textId="77777777" w:rsidR="00D87A32" w:rsidRPr="00686102" w:rsidRDefault="00D87A32" w:rsidP="00D87A32">
          <w:pPr>
            <w:pStyle w:val="Header"/>
            <w:rPr>
              <w:rFonts w:ascii="Arial" w:hAnsi="Arial" w:cs="Arial"/>
            </w:rPr>
          </w:pPr>
        </w:p>
      </w:tc>
      <w:tc>
        <w:tcPr>
          <w:tcW w:w="3222" w:type="dxa"/>
          <w:shd w:val="clear" w:color="auto" w:fill="auto"/>
          <w:vAlign w:val="center"/>
        </w:tcPr>
        <w:p w14:paraId="3BFDCC0F" w14:textId="77777777" w:rsidR="00D87A32" w:rsidRPr="00686102" w:rsidRDefault="00D87A32" w:rsidP="00D87A32">
          <w:pPr>
            <w:pStyle w:val="Header"/>
            <w:spacing w:before="60"/>
            <w:rPr>
              <w:rFonts w:ascii="Arial" w:hAnsi="Arial" w:cs="Arial"/>
            </w:rPr>
          </w:pPr>
          <w:r w:rsidRPr="00686102">
            <w:rPr>
              <w:rFonts w:ascii="Arial" w:hAnsi="Arial" w:cs="Arial"/>
            </w:rPr>
            <w:t>15 June 2017</w:t>
          </w:r>
        </w:p>
      </w:tc>
    </w:tr>
  </w:tbl>
  <w:p w14:paraId="598A5C4E" w14:textId="77777777" w:rsidR="00D87A32" w:rsidRDefault="00D87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567"/>
    <w:multiLevelType w:val="multilevel"/>
    <w:tmpl w:val="C60C4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164F"/>
    <w:multiLevelType w:val="multilevel"/>
    <w:tmpl w:val="F5AA117A"/>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91D52CE"/>
    <w:multiLevelType w:val="multilevel"/>
    <w:tmpl w:val="17427F08"/>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E4D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6A1356"/>
    <w:multiLevelType w:val="multilevel"/>
    <w:tmpl w:val="F3FCD0DC"/>
    <w:lvl w:ilvl="0">
      <w:start w:val="7"/>
      <w:numFmt w:val="decimal"/>
      <w:lvlText w:val="%1."/>
      <w:lvlJc w:val="left"/>
      <w:pPr>
        <w:ind w:left="382" w:hanging="36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6" w15:restartNumberingAfterBreak="0">
    <w:nsid w:val="225D0EFC"/>
    <w:multiLevelType w:val="multilevel"/>
    <w:tmpl w:val="C8341C4A"/>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66D59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08212D"/>
    <w:multiLevelType w:val="multilevel"/>
    <w:tmpl w:val="F2B0FEA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BB62609"/>
    <w:multiLevelType w:val="multilevel"/>
    <w:tmpl w:val="C60C4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6F6937"/>
    <w:multiLevelType w:val="multilevel"/>
    <w:tmpl w:val="37EA609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3993014"/>
    <w:multiLevelType w:val="multilevel"/>
    <w:tmpl w:val="F5AA117A"/>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AB32F2C"/>
    <w:multiLevelType w:val="multilevel"/>
    <w:tmpl w:val="377AD1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50439D"/>
    <w:multiLevelType w:val="multilevel"/>
    <w:tmpl w:val="C8341C4A"/>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45221C8"/>
    <w:multiLevelType w:val="multilevel"/>
    <w:tmpl w:val="F2B0FEA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66767AE"/>
    <w:multiLevelType w:val="multilevel"/>
    <w:tmpl w:val="080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E05CF6"/>
    <w:multiLevelType w:val="multilevel"/>
    <w:tmpl w:val="46E2A4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DC74E9"/>
    <w:multiLevelType w:val="multilevel"/>
    <w:tmpl w:val="FD147A1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7957BF"/>
    <w:multiLevelType w:val="multilevel"/>
    <w:tmpl w:val="46E2A4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220D08"/>
    <w:multiLevelType w:val="multilevel"/>
    <w:tmpl w:val="B2168B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C7D0F94"/>
    <w:multiLevelType w:val="multilevel"/>
    <w:tmpl w:val="37EA609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E36245D"/>
    <w:multiLevelType w:val="multilevel"/>
    <w:tmpl w:val="DDAA825E"/>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num w:numId="1">
    <w:abstractNumId w:val="18"/>
  </w:num>
  <w:num w:numId="2">
    <w:abstractNumId w:val="23"/>
  </w:num>
  <w:num w:numId="3">
    <w:abstractNumId w:val="8"/>
  </w:num>
  <w:num w:numId="4">
    <w:abstractNumId w:val="4"/>
  </w:num>
  <w:num w:numId="5">
    <w:abstractNumId w:val="14"/>
  </w:num>
  <w:num w:numId="6">
    <w:abstractNumId w:val="22"/>
  </w:num>
  <w:num w:numId="7">
    <w:abstractNumId w:val="10"/>
  </w:num>
  <w:num w:numId="8">
    <w:abstractNumId w:val="9"/>
  </w:num>
  <w:num w:numId="9">
    <w:abstractNumId w:val="0"/>
  </w:num>
  <w:num w:numId="10">
    <w:abstractNumId w:val="7"/>
  </w:num>
  <w:num w:numId="11">
    <w:abstractNumId w:val="16"/>
  </w:num>
  <w:num w:numId="12">
    <w:abstractNumId w:val="2"/>
  </w:num>
  <w:num w:numId="13">
    <w:abstractNumId w:val="20"/>
  </w:num>
  <w:num w:numId="14">
    <w:abstractNumId w:val="1"/>
  </w:num>
  <w:num w:numId="15">
    <w:abstractNumId w:val="11"/>
  </w:num>
  <w:num w:numId="16">
    <w:abstractNumId w:val="13"/>
  </w:num>
  <w:num w:numId="17">
    <w:abstractNumId w:val="15"/>
  </w:num>
  <w:num w:numId="18">
    <w:abstractNumId w:val="5"/>
  </w:num>
  <w:num w:numId="19">
    <w:abstractNumId w:val="6"/>
  </w:num>
  <w:num w:numId="20">
    <w:abstractNumId w:val="17"/>
  </w:num>
  <w:num w:numId="21">
    <w:abstractNumId w:val="12"/>
  </w:num>
  <w:num w:numId="22">
    <w:abstractNumId w:val="21"/>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32"/>
    <w:rsid w:val="001B36CE"/>
    <w:rsid w:val="0021203A"/>
    <w:rsid w:val="00324873"/>
    <w:rsid w:val="00575AA8"/>
    <w:rsid w:val="00686102"/>
    <w:rsid w:val="00712612"/>
    <w:rsid w:val="00891AE9"/>
    <w:rsid w:val="00AB2E60"/>
    <w:rsid w:val="00D45B4D"/>
    <w:rsid w:val="00D87A32"/>
    <w:rsid w:val="00F95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70A1"/>
  <w15:chartTrackingRefBased/>
  <w15:docId w15:val="{34B703B1-5D99-42CE-B08F-8F5E027F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A32"/>
  </w:style>
  <w:style w:type="paragraph" w:styleId="Footer">
    <w:name w:val="footer"/>
    <w:basedOn w:val="Normal"/>
    <w:link w:val="FooterChar"/>
    <w:uiPriority w:val="99"/>
    <w:unhideWhenUsed/>
    <w:rsid w:val="00D8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32"/>
  </w:style>
  <w:style w:type="paragraph" w:customStyle="1" w:styleId="MainText">
    <w:name w:val="Main Text"/>
    <w:basedOn w:val="Normal"/>
    <w:rsid w:val="00D87A32"/>
    <w:pPr>
      <w:spacing w:after="0" w:line="280" w:lineRule="exact"/>
    </w:pPr>
    <w:rPr>
      <w:rFonts w:ascii="Arial" w:eastAsia="Times New Roman" w:hAnsi="Arial" w:cs="Times New Roman"/>
      <w:szCs w:val="20"/>
      <w:lang w:eastAsia="en-GB"/>
    </w:rPr>
  </w:style>
  <w:style w:type="paragraph" w:customStyle="1" w:styleId="LGAItemNoHeading">
    <w:name w:val="LGA Item No Heading"/>
    <w:basedOn w:val="MainText"/>
    <w:rsid w:val="00D87A32"/>
    <w:pPr>
      <w:spacing w:before="600" w:after="240"/>
    </w:pPr>
    <w:rPr>
      <w:rFonts w:ascii="Frutiger 55 Roman" w:hAnsi="Frutiger 55 Roman"/>
      <w:b/>
      <w:sz w:val="32"/>
    </w:rPr>
  </w:style>
  <w:style w:type="character" w:styleId="Hyperlink">
    <w:name w:val="Hyperlink"/>
    <w:basedOn w:val="DefaultParagraphFont"/>
    <w:rsid w:val="00D87A32"/>
    <w:rPr>
      <w:color w:val="0000FF"/>
      <w:u w:val="single"/>
    </w:rPr>
  </w:style>
  <w:style w:type="table" w:styleId="TableGrid">
    <w:name w:val="Table Grid"/>
    <w:basedOn w:val="TableNormal"/>
    <w:uiPriority w:val="59"/>
    <w:rsid w:val="00D87A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justclicked">
    <w:name w:val="js-justclicked"/>
    <w:basedOn w:val="DefaultParagraphFont"/>
    <w:rsid w:val="00D87A32"/>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87A32"/>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D87A32"/>
  </w:style>
  <w:style w:type="paragraph" w:styleId="NoSpacing">
    <w:name w:val="No Spacing"/>
    <w:uiPriority w:val="1"/>
    <w:qFormat/>
    <w:rsid w:val="00D87A3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86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100-business-rates-retention-further-consultation-on-the-design-of-the-reformed-system" TargetMode="External"/><Relationship Id="rId18" Type="http://schemas.openxmlformats.org/officeDocument/2006/relationships/hyperlink" Target="https://consult.justice.gov.uk/digital-communications/personal-injury-discount-rate/" TargetMode="External"/><Relationship Id="rId26" Type="http://schemas.openxmlformats.org/officeDocument/2006/relationships/hyperlink" Target="http://www.parliament.uk/business/committees/committees-a-z/commons-select/public-accounts-committee/news-parliament-2015/integrating-health-social-care-report-published-16-17/" TargetMode="External"/><Relationship Id="rId3" Type="http://schemas.openxmlformats.org/officeDocument/2006/relationships/customXml" Target="../customXml/item3.xml"/><Relationship Id="rId21" Type="http://schemas.openxmlformats.org/officeDocument/2006/relationships/hyperlink" Target="http://www.cipfa.org/policy-and-guidance/consultations/tm-code-february-2017-consult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ocal.gov.uk/parliament/briefings-and-responses/100-business-rates-retention-further-consultation-design" TargetMode="External"/><Relationship Id="rId17" Type="http://schemas.openxmlformats.org/officeDocument/2006/relationships/hyperlink" Target="http://www.local.gov.uk/parliament/briefings-and-responses/lga-response-consultation-personal-injury-discount-rate-how-it" TargetMode="External"/><Relationship Id="rId25" Type="http://schemas.openxmlformats.org/officeDocument/2006/relationships/hyperlink" Target="http://www.local.gov.uk/sites/default/files/documents/local%20government%20services%20-%20NJC%20Circ%20Term%20Time%20Review%20Update%2017May17.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nks.govdelivery.com/track?type=click&amp;enid=ZWFzPTEmbXNpZD0mYXVpZD0mbWFpbGluZ2lkPTIwMTcwNDEzLjcyMjg1OTIxJm1lc3NhZ2VpZD1NREItUFJELUJVTC0yMDE3MDQxMy43MjI4NTkyMSZkYXRhYmFzZWlkPTEwMDEmc2VyaWFsPTE2OTE3NTExJmVtYWlsaWQ9amFtZXMuYWxleGFuZHJlQGxvY2FsLmdvdi51ayZ1c2VyaWQ9amFtZXMuYWxleGFuZHJlQGxvY2FsLmdvdi51ayZ0YXJnZXRpZD0mZmw9JmV4dHJhPU11bHRpdmFyaWF0ZUlkPSYmJg==&amp;&amp;&amp;118&amp;&amp;&amp;https://www.gov.uk/government/consultations/discretionary-business-rates-relief-scheme" TargetMode="External"/><Relationship Id="rId20" Type="http://schemas.openxmlformats.org/officeDocument/2006/relationships/hyperlink" Target="http://www.cipfa.org/policy-and-guidance/consultations/prud-code-consultations" TargetMode="External"/><Relationship Id="rId29" Type="http://schemas.openxmlformats.org/officeDocument/2006/relationships/hyperlink" Target="http://www.local.gov.uk/our-support/workforce-and-hr-support/local-government-workforce/local-government-circulars/chief-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www.local.gov.uk/our-support/workforce-and-hr-support/education-and-young-people/soulbury-officer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ocal.gov.uk/sites/default/files/documents/BR%20revaluation%20relief%20response.pdf" TargetMode="External"/><Relationship Id="rId23" Type="http://schemas.openxmlformats.org/officeDocument/2006/relationships/hyperlink" Target="https://www.publications.parliament.uk/pa/cm201617/cmselect/cmpubacc/958/95802.htm" TargetMode="External"/><Relationship Id="rId28" Type="http://schemas.openxmlformats.org/officeDocument/2006/relationships/hyperlink" Target="http://www.parliament.uk/business/committees/committees-a-z/commons-select/women-and-equalities-committee/news-parliament-2015/disability-and-built-environment-report-published-16-17/" TargetMode="External"/><Relationship Id="rId10" Type="http://schemas.openxmlformats.org/officeDocument/2006/relationships/endnotes" Target="endnotes.xml"/><Relationship Id="rId19" Type="http://schemas.openxmlformats.org/officeDocument/2006/relationships/hyperlink" Target="http://www.local.gov.uk/parliament/briefings-and-responses/response-consultation-cipfa-prudential-code-capital-finance" TargetMode="External"/><Relationship Id="rId31" Type="http://schemas.openxmlformats.org/officeDocument/2006/relationships/hyperlink" Target="http://links.govdelivery.com/track?type=click&amp;enid=ZWFzPTEmbXNpZD0mYXVpZD0mbWFpbGluZ2lkPTIwMTcwNTA2LjczMDkzMDUxJm1lc3NhZ2VpZD1NREItUFJELUJVTC0yMDE3MDUwNi43MzA5MzA1MSZkYXRhYmFzZWlkPTEwMDEmc2VyaWFsPTE2OTIyNzA1JmVtYWlsaWQ9bmljay5lYXN0b25AbG9jYWwuZ292LnVrJnVzZXJpZD1uaWNrLmVhc3RvbkBsb2NhbC5nb3YudWsmdGFyZ2V0aWQ9JmZsPSZleHRyYT1NdWx0aXZhcmlhdGVJZD0mJiY=&amp;&amp;&amp;102&amp;&amp;&amp;http://www.local.gov.uk/our-support/highlighting-political-leadership/councillors-guide-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track?type=click&amp;enid=ZWFzPTEmbXNpZD0mYXVpZD0mbWFpbGluZ2lkPTIwMTcwNDEzLjcyMjg1OTIxJm1lc3NhZ2VpZD1NREItUFJELUJVTC0yMDE3MDQxMy43MjI4NTkyMSZkYXRhYmFzZWlkPTEwMDEmc2VyaWFsPTE2OTE3NTExJmVtYWlsaWQ9amFtZXMuYWxleGFuZHJlQGxvY2FsLmdvdi51ayZ1c2VyaWQ9amFtZXMuYWxleGFuZHJlQGxvY2FsLmdvdi51ayZ0YXJnZXRpZD0mZmw9JmV4dHJhPU11bHRpdmFyaWF0ZUlkPSYmJg==&amp;&amp;&amp;116&amp;&amp;&amp;http://www.local.gov.uk/events/past-event-presentations" TargetMode="External"/><Relationship Id="rId22" Type="http://schemas.openxmlformats.org/officeDocument/2006/relationships/hyperlink" Target="http://www.local.gov.uk/parliament/briefings-and-responses/lga-response-britains-industrial-strategy" TargetMode="External"/><Relationship Id="rId27" Type="http://schemas.openxmlformats.org/officeDocument/2006/relationships/hyperlink" Target="http://www.parliament.uk/business/committees/committees-a-z/commons-select/health-committee/news-parliament-20151/brexit-health-report-16-17/" TargetMode="External"/><Relationship Id="rId30" Type="http://schemas.openxmlformats.org/officeDocument/2006/relationships/hyperlink" Target="mailto:Martin.Denny@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F2D99-EDC0-45FE-A5D2-E590F0A62ABC}">
  <ds:schemaRefs>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 ds:uri="c8febe6a-14d9-43ab-83c3-c48f478fa47c"/>
    <ds:schemaRef ds:uri="http://schemas.microsoft.com/office/2006/documentManagement/types"/>
    <ds:schemaRef ds:uri="1c8a0e75-f4bc-4eb4-8ed0-578eaea9e1ca"/>
    <ds:schemaRef ds:uri="http://www.w3.org/XML/1998/namespace"/>
  </ds:schemaRefs>
</ds:datastoreItem>
</file>

<file path=customXml/itemProps2.xml><?xml version="1.0" encoding="utf-8"?>
<ds:datastoreItem xmlns:ds="http://schemas.openxmlformats.org/officeDocument/2006/customXml" ds:itemID="{CC36988C-D7F4-4F71-80C3-CD1B69E621E7}">
  <ds:schemaRefs>
    <ds:schemaRef ds:uri="http://schemas.microsoft.com/sharepoint/v3/contenttype/forms"/>
  </ds:schemaRefs>
</ds:datastoreItem>
</file>

<file path=customXml/itemProps3.xml><?xml version="1.0" encoding="utf-8"?>
<ds:datastoreItem xmlns:ds="http://schemas.openxmlformats.org/officeDocument/2006/customXml" ds:itemID="{C1B5AA5B-4E5B-45AE-9B8A-C1AE5592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287B1-E661-4F68-AA9B-F91D5F5F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D92CC773.dotm</Template>
  <TotalTime>1</TotalTime>
  <Pages>11</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Frances Marshall</cp:lastModifiedBy>
  <cp:revision>5</cp:revision>
  <dcterms:created xsi:type="dcterms:W3CDTF">2017-06-05T15:26:00Z</dcterms:created>
  <dcterms:modified xsi:type="dcterms:W3CDTF">2017-06-08T17:20:00Z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